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E1BF9" w:rsidRDefault="00000000">
      <w:pPr>
        <w:pStyle w:val="BodyText"/>
        <w:ind w:left="1445"/>
        <w:rPr>
          <w:rFonts w:ascii="Times New Roman"/>
        </w:rPr>
      </w:pPr>
      <w:r>
        <w:rPr>
          <w:rFonts w:ascii="Times New Roman"/>
          <w:noProof/>
        </w:rPr>
        <mc:AlternateContent>
          <mc:Choice Requires="wps">
            <w:drawing>
              <wp:inline distT="0" distB="0" distL="0" distR="0">
                <wp:extent cx="106680" cy="156845"/>
                <wp:effectExtent l="0" t="0" r="0" b="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56845"/>
                          <a:chOff x="0" y="0"/>
                          <a:chExt cx="106680" cy="156845"/>
                        </a:xfrm>
                      </wpg:grpSpPr>
                      <wps:wsp>
                        <wps:cNvPr id="6" name="Textbox 6"/>
                        <wps:cNvSpPr txBox="1"/>
                        <wps:spPr>
                          <a:xfrm>
                            <a:off x="0" y="0"/>
                            <a:ext cx="106680" cy="156845"/>
                          </a:xfrm>
                          <a:prstGeom prst="rect">
                            <a:avLst/>
                          </a:prstGeom>
                        </wps:spPr>
                        <wps:txbx>
                          <w:txbxContent>
                            <w:p w:rsidR="004E1BF9" w:rsidRDefault="00000000">
                              <w:pPr>
                                <w:spacing w:line="247" w:lineRule="exact"/>
                              </w:pPr>
                              <w:r>
                                <w:rPr>
                                  <w:spacing w:val="-10"/>
                                </w:rPr>
                                <w:t>A</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8.4pt;height:12.35pt;mso-position-horizontal-relative:char;mso-position-vertical-relative:line" id="docshapegroup2" coordorigin="0,0" coordsize="168,247">
                <v:shape style="position:absolute;left:0;top:0;width:168;height:247" type="#_x0000_t202" id="docshape3" filled="false" stroked="false">
                  <v:textbox inset="0,0,0,0">
                    <w:txbxContent>
                      <w:p>
                        <w:pPr>
                          <w:spacing w:line="247" w:lineRule="exact" w:before="0"/>
                          <w:ind w:left="0" w:right="0" w:firstLine="0"/>
                          <w:jc w:val="left"/>
                          <w:rPr>
                            <w:sz w:val="22"/>
                          </w:rPr>
                        </w:pPr>
                        <w:r>
                          <w:rPr>
                            <w:spacing w:val="-10"/>
                            <w:sz w:val="22"/>
                          </w:rPr>
                          <w:t>A</w:t>
                        </w:r>
                      </w:p>
                    </w:txbxContent>
                  </v:textbox>
                  <w10:wrap type="none"/>
                </v:shape>
              </v:group>
            </w:pict>
          </mc:Fallback>
        </mc:AlternateContent>
      </w:r>
    </w:p>
    <w:p w:rsidR="004E1BF9" w:rsidRDefault="004E1BF9">
      <w:pPr>
        <w:pStyle w:val="BodyText"/>
        <w:rPr>
          <w:rFonts w:ascii="Times New Roman"/>
          <w:sz w:val="36"/>
        </w:rPr>
      </w:pPr>
    </w:p>
    <w:p w:rsidR="004E1BF9" w:rsidRDefault="004E1BF9">
      <w:pPr>
        <w:pStyle w:val="BodyText"/>
        <w:rPr>
          <w:rFonts w:ascii="Times New Roman"/>
          <w:sz w:val="36"/>
        </w:rPr>
      </w:pPr>
    </w:p>
    <w:p w:rsidR="004E1BF9" w:rsidRDefault="004E1BF9">
      <w:pPr>
        <w:pStyle w:val="BodyText"/>
        <w:rPr>
          <w:rFonts w:ascii="Times New Roman"/>
          <w:sz w:val="36"/>
        </w:rPr>
      </w:pPr>
    </w:p>
    <w:p w:rsidR="004E1BF9" w:rsidRDefault="004E1BF9">
      <w:pPr>
        <w:pStyle w:val="BodyText"/>
        <w:spacing w:before="87"/>
        <w:rPr>
          <w:rFonts w:ascii="Times New Roman"/>
          <w:sz w:val="36"/>
        </w:rPr>
      </w:pPr>
    </w:p>
    <w:p w:rsidR="004E1BF9" w:rsidRDefault="00000000">
      <w:pPr>
        <w:pStyle w:val="Title"/>
      </w:pPr>
      <w:r>
        <w:rPr>
          <w:noProof/>
        </w:rPr>
        <w:drawing>
          <wp:anchor distT="0" distB="0" distL="0" distR="0" simplePos="0" relativeHeight="15729152" behindDoc="0" locked="0" layoutInCell="1" allowOverlap="1">
            <wp:simplePos x="0" y="0"/>
            <wp:positionH relativeFrom="page">
              <wp:posOffset>5372</wp:posOffset>
            </wp:positionH>
            <wp:positionV relativeFrom="paragraph">
              <wp:posOffset>-1256574</wp:posOffset>
            </wp:positionV>
            <wp:extent cx="7767027" cy="2857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7767027" cy="285750"/>
                    </a:xfrm>
                    <a:prstGeom prst="rect">
                      <a:avLst/>
                    </a:prstGeom>
                  </pic:spPr>
                </pic:pic>
              </a:graphicData>
            </a:graphic>
          </wp:anchor>
        </w:drawing>
      </w:r>
      <w:r>
        <w:t>Avviso</w:t>
      </w:r>
      <w:r>
        <w:rPr>
          <w:spacing w:val="-2"/>
        </w:rPr>
        <w:t xml:space="preserve"> Pubblico</w:t>
      </w:r>
    </w:p>
    <w:p w:rsidR="004E1BF9" w:rsidRDefault="00000000">
      <w:pPr>
        <w:pStyle w:val="Title"/>
        <w:spacing w:before="3"/>
      </w:pPr>
      <w:r>
        <w:t>Fondo</w:t>
      </w:r>
      <w:r>
        <w:rPr>
          <w:spacing w:val="-5"/>
        </w:rPr>
        <w:t xml:space="preserve"> </w:t>
      </w:r>
      <w:r>
        <w:rPr>
          <w:i/>
        </w:rPr>
        <w:t>“</w:t>
      </w:r>
      <w:r>
        <w:t>Filming</w:t>
      </w:r>
      <w:r>
        <w:rPr>
          <w:spacing w:val="-4"/>
        </w:rPr>
        <w:t xml:space="preserve"> </w:t>
      </w:r>
      <w:r>
        <w:t>Cagliari”</w:t>
      </w:r>
      <w:r>
        <w:rPr>
          <w:spacing w:val="-5"/>
        </w:rPr>
        <w:t xml:space="preserve"> </w:t>
      </w:r>
      <w:r>
        <w:t>Annualità</w:t>
      </w:r>
      <w:r>
        <w:rPr>
          <w:spacing w:val="-4"/>
        </w:rPr>
        <w:t xml:space="preserve"> 2025</w:t>
      </w:r>
    </w:p>
    <w:p w:rsidR="004E1BF9" w:rsidRDefault="004E1BF9">
      <w:pPr>
        <w:pStyle w:val="BodyText"/>
        <w:rPr>
          <w:rFonts w:ascii="Arial"/>
          <w:b/>
          <w:sz w:val="36"/>
        </w:rPr>
      </w:pPr>
    </w:p>
    <w:p w:rsidR="004E1BF9" w:rsidRDefault="00000000">
      <w:pPr>
        <w:ind w:left="2353" w:right="2341"/>
        <w:jc w:val="center"/>
        <w:rPr>
          <w:rFonts w:ascii="Arial" w:hAnsi="Arial"/>
          <w:b/>
          <w:sz w:val="25"/>
        </w:rPr>
      </w:pPr>
      <w:r>
        <w:rPr>
          <w:rFonts w:ascii="Arial" w:hAnsi="Arial"/>
          <w:b/>
          <w:sz w:val="25"/>
        </w:rPr>
        <w:t>Dotazione</w:t>
      </w:r>
      <w:r>
        <w:rPr>
          <w:rFonts w:ascii="Arial" w:hAnsi="Arial"/>
          <w:b/>
          <w:spacing w:val="-7"/>
          <w:sz w:val="25"/>
        </w:rPr>
        <w:t xml:space="preserve"> </w:t>
      </w:r>
      <w:r>
        <w:rPr>
          <w:rFonts w:ascii="Arial" w:hAnsi="Arial"/>
          <w:b/>
          <w:sz w:val="25"/>
        </w:rPr>
        <w:t>finanziaria</w:t>
      </w:r>
      <w:r>
        <w:rPr>
          <w:rFonts w:ascii="Arial" w:hAnsi="Arial"/>
          <w:b/>
          <w:spacing w:val="-7"/>
          <w:sz w:val="25"/>
        </w:rPr>
        <w:t xml:space="preserve"> </w:t>
      </w:r>
      <w:r>
        <w:rPr>
          <w:rFonts w:ascii="Arial" w:hAnsi="Arial"/>
          <w:b/>
          <w:sz w:val="25"/>
        </w:rPr>
        <w:t>complessiva</w:t>
      </w:r>
      <w:r>
        <w:rPr>
          <w:rFonts w:ascii="Arial" w:hAnsi="Arial"/>
          <w:b/>
          <w:spacing w:val="-7"/>
          <w:sz w:val="25"/>
        </w:rPr>
        <w:t xml:space="preserve"> </w:t>
      </w:r>
      <w:r>
        <w:rPr>
          <w:rFonts w:ascii="Arial" w:hAnsi="Arial"/>
          <w:b/>
          <w:sz w:val="25"/>
        </w:rPr>
        <w:t>di</w:t>
      </w:r>
      <w:r>
        <w:rPr>
          <w:rFonts w:ascii="Arial" w:hAnsi="Arial"/>
          <w:b/>
          <w:spacing w:val="-8"/>
          <w:sz w:val="25"/>
        </w:rPr>
        <w:t xml:space="preserve"> </w:t>
      </w:r>
      <w:r>
        <w:rPr>
          <w:rFonts w:ascii="Arial" w:hAnsi="Arial"/>
          <w:b/>
          <w:sz w:val="25"/>
        </w:rPr>
        <w:t>Euro</w:t>
      </w:r>
      <w:r>
        <w:rPr>
          <w:rFonts w:ascii="Arial" w:hAnsi="Arial"/>
          <w:b/>
          <w:spacing w:val="-6"/>
          <w:sz w:val="25"/>
        </w:rPr>
        <w:t xml:space="preserve"> </w:t>
      </w:r>
      <w:r>
        <w:rPr>
          <w:rFonts w:ascii="Arial" w:hAnsi="Arial"/>
          <w:b/>
          <w:sz w:val="25"/>
        </w:rPr>
        <w:t>€</w:t>
      </w:r>
      <w:r>
        <w:rPr>
          <w:rFonts w:ascii="Arial" w:hAnsi="Arial"/>
          <w:b/>
          <w:spacing w:val="-7"/>
          <w:sz w:val="25"/>
        </w:rPr>
        <w:t xml:space="preserve"> </w:t>
      </w:r>
      <w:r>
        <w:rPr>
          <w:rFonts w:ascii="Arial" w:hAnsi="Arial"/>
          <w:b/>
          <w:sz w:val="25"/>
        </w:rPr>
        <w:t xml:space="preserve">50.000,00 </w:t>
      </w:r>
      <w:r>
        <w:rPr>
          <w:rFonts w:ascii="Arial" w:hAnsi="Arial"/>
          <w:b/>
          <w:sz w:val="25"/>
          <w:u w:val="thick"/>
        </w:rPr>
        <w:t>Scadenza: 10/03/202</w:t>
      </w:r>
      <w:r w:rsidR="00CC487F">
        <w:rPr>
          <w:rFonts w:ascii="Arial" w:hAnsi="Arial"/>
          <w:b/>
          <w:sz w:val="25"/>
          <w:u w:val="thick"/>
        </w:rPr>
        <w:t>6</w:t>
      </w:r>
      <w:r>
        <w:rPr>
          <w:rFonts w:ascii="Arial" w:hAnsi="Arial"/>
          <w:b/>
          <w:sz w:val="25"/>
          <w:u w:val="thick"/>
        </w:rPr>
        <w:t xml:space="preserve"> entro e non oltre le ore 13.00</w:t>
      </w:r>
    </w:p>
    <w:p w:rsidR="004E1BF9" w:rsidRDefault="004E1BF9">
      <w:pPr>
        <w:pStyle w:val="BodyText"/>
        <w:spacing w:before="2"/>
        <w:rPr>
          <w:rFonts w:ascii="Arial"/>
          <w:b/>
          <w:sz w:val="25"/>
        </w:rPr>
      </w:pPr>
    </w:p>
    <w:p w:rsidR="004E1BF9" w:rsidRDefault="00000000">
      <w:pPr>
        <w:ind w:left="2353" w:right="2342"/>
        <w:jc w:val="center"/>
        <w:rPr>
          <w:rFonts w:ascii="Arial"/>
          <w:b/>
          <w:sz w:val="25"/>
        </w:rPr>
      </w:pPr>
      <w:r>
        <w:rPr>
          <w:rFonts w:ascii="Arial"/>
          <w:b/>
          <w:sz w:val="25"/>
          <w:u w:val="thick"/>
        </w:rPr>
        <w:t>CUP:</w:t>
      </w:r>
      <w:r>
        <w:rPr>
          <w:rFonts w:ascii="Arial"/>
          <w:b/>
          <w:spacing w:val="-7"/>
          <w:sz w:val="25"/>
          <w:u w:val="thick"/>
        </w:rPr>
        <w:t xml:space="preserve"> </w:t>
      </w:r>
      <w:r>
        <w:rPr>
          <w:rFonts w:ascii="Arial"/>
          <w:b/>
          <w:spacing w:val="-2"/>
          <w:sz w:val="25"/>
          <w:u w:val="thick"/>
        </w:rPr>
        <w:t>H88I25001430004</w:t>
      </w:r>
    </w:p>
    <w:p w:rsidR="004E1BF9" w:rsidRDefault="004E1BF9">
      <w:pPr>
        <w:jc w:val="center"/>
        <w:rPr>
          <w:rFonts w:ascii="Arial"/>
          <w:b/>
          <w:sz w:val="25"/>
        </w:rPr>
        <w:sectPr w:rsidR="004E1BF9">
          <w:headerReference w:type="default" r:id="rId8"/>
          <w:footerReference w:type="default" r:id="rId9"/>
          <w:type w:val="continuous"/>
          <w:pgSz w:w="12240" w:h="15840"/>
          <w:pgMar w:top="1540" w:right="0" w:bottom="1380" w:left="0" w:header="743" w:footer="1182" w:gutter="0"/>
          <w:pgNumType w:start="1"/>
          <w:cols w:space="720"/>
        </w:sectPr>
      </w:pPr>
    </w:p>
    <w:p w:rsidR="004E1BF9" w:rsidRDefault="004E1BF9">
      <w:pPr>
        <w:pStyle w:val="BodyText"/>
        <w:spacing w:before="123"/>
        <w:rPr>
          <w:rFonts w:ascii="Arial"/>
          <w:b/>
          <w:sz w:val="21"/>
        </w:rPr>
      </w:pPr>
    </w:p>
    <w:p w:rsidR="004E1BF9" w:rsidRDefault="00000000">
      <w:pPr>
        <w:ind w:left="1513"/>
        <w:rPr>
          <w:rFonts w:ascii="Arial"/>
          <w:b/>
          <w:sz w:val="21"/>
        </w:rPr>
      </w:pPr>
      <w:r>
        <w:rPr>
          <w:rFonts w:ascii="Arial"/>
          <w:b/>
          <w:spacing w:val="-2"/>
          <w:sz w:val="21"/>
        </w:rPr>
        <w:t>SOMMARIO</w:t>
      </w:r>
    </w:p>
    <w:sdt>
      <w:sdtPr>
        <w:rPr>
          <w:sz w:val="22"/>
          <w:szCs w:val="22"/>
        </w:rPr>
        <w:id w:val="-1480687157"/>
        <w:docPartObj>
          <w:docPartGallery w:val="Table of Contents"/>
          <w:docPartUnique/>
        </w:docPartObj>
      </w:sdtPr>
      <w:sdtContent>
        <w:p w:rsidR="004E1BF9" w:rsidRDefault="00000000">
          <w:pPr>
            <w:pStyle w:val="TOC1"/>
            <w:tabs>
              <w:tab w:val="right" w:pos="10805"/>
            </w:tabs>
            <w:spacing w:before="545"/>
          </w:pPr>
          <w:r>
            <w:fldChar w:fldCharType="begin"/>
          </w:r>
          <w:r>
            <w:instrText xml:space="preserve">TOC \o "1-1" \h \z \u </w:instrText>
          </w:r>
          <w:r>
            <w:fldChar w:fldCharType="separate"/>
          </w:r>
          <w:hyperlink w:anchor="_TOC_250018" w:history="1">
            <w:r>
              <w:t>Art.1.</w:t>
            </w:r>
            <w:r>
              <w:rPr>
                <w:spacing w:val="-7"/>
              </w:rPr>
              <w:t xml:space="preserve"> </w:t>
            </w:r>
            <w:r>
              <w:t>Premessa</w:t>
            </w:r>
            <w:r>
              <w:rPr>
                <w:spacing w:val="-7"/>
              </w:rPr>
              <w:t xml:space="preserve"> </w:t>
            </w:r>
            <w:r>
              <w:t>Finalità</w:t>
            </w:r>
            <w:r>
              <w:rPr>
                <w:spacing w:val="-7"/>
              </w:rPr>
              <w:t xml:space="preserve"> </w:t>
            </w:r>
            <w:r>
              <w:t>e</w:t>
            </w:r>
            <w:r>
              <w:rPr>
                <w:spacing w:val="-6"/>
              </w:rPr>
              <w:t xml:space="preserve"> </w:t>
            </w:r>
            <w:r>
              <w:rPr>
                <w:spacing w:val="-2"/>
              </w:rPr>
              <w:t>oggetto</w:t>
            </w:r>
            <w:r>
              <w:rPr>
                <w:rFonts w:ascii="Times New Roman" w:hAnsi="Times New Roman"/>
              </w:rPr>
              <w:tab/>
            </w:r>
            <w:r>
              <w:rPr>
                <w:spacing w:val="-10"/>
              </w:rPr>
              <w:t>3</w:t>
            </w:r>
          </w:hyperlink>
        </w:p>
        <w:p w:rsidR="004E1BF9" w:rsidRDefault="00000000">
          <w:pPr>
            <w:pStyle w:val="TOC1"/>
            <w:tabs>
              <w:tab w:val="right" w:pos="10805"/>
            </w:tabs>
            <w:spacing w:before="174"/>
          </w:pPr>
          <w:hyperlink w:anchor="_TOC_250017" w:history="1">
            <w:r>
              <w:t>Art.2.</w:t>
            </w:r>
            <w:r>
              <w:rPr>
                <w:spacing w:val="-7"/>
              </w:rPr>
              <w:t xml:space="preserve"> </w:t>
            </w:r>
            <w:r>
              <w:t>Normativa</w:t>
            </w:r>
            <w:r>
              <w:rPr>
                <w:spacing w:val="-7"/>
              </w:rPr>
              <w:t xml:space="preserve"> </w:t>
            </w:r>
            <w:r>
              <w:t>di</w:t>
            </w:r>
            <w:r>
              <w:rPr>
                <w:spacing w:val="-6"/>
              </w:rPr>
              <w:t xml:space="preserve"> </w:t>
            </w:r>
            <w:r>
              <w:rPr>
                <w:spacing w:val="-2"/>
              </w:rPr>
              <w:t>riferimento</w:t>
            </w:r>
            <w:r>
              <w:rPr>
                <w:rFonts w:ascii="Times New Roman"/>
              </w:rPr>
              <w:tab/>
            </w:r>
            <w:r>
              <w:rPr>
                <w:spacing w:val="-10"/>
              </w:rPr>
              <w:t>3</w:t>
            </w:r>
          </w:hyperlink>
        </w:p>
        <w:p w:rsidR="004E1BF9" w:rsidRDefault="00000000">
          <w:pPr>
            <w:pStyle w:val="TOC1"/>
            <w:tabs>
              <w:tab w:val="right" w:pos="10805"/>
            </w:tabs>
          </w:pPr>
          <w:hyperlink w:anchor="_TOC_250016" w:history="1">
            <w:r>
              <w:t>Art.3.</w:t>
            </w:r>
            <w:r>
              <w:rPr>
                <w:spacing w:val="-9"/>
              </w:rPr>
              <w:t xml:space="preserve"> </w:t>
            </w:r>
            <w:r>
              <w:t>Dotazione</w:t>
            </w:r>
            <w:r>
              <w:rPr>
                <w:spacing w:val="-8"/>
              </w:rPr>
              <w:t xml:space="preserve"> </w:t>
            </w:r>
            <w:r>
              <w:rPr>
                <w:spacing w:val="-2"/>
              </w:rPr>
              <w:t>finanziaria</w:t>
            </w:r>
            <w:r>
              <w:rPr>
                <w:rFonts w:ascii="Times New Roman"/>
              </w:rPr>
              <w:tab/>
            </w:r>
            <w:r>
              <w:rPr>
                <w:spacing w:val="-10"/>
              </w:rPr>
              <w:t>4</w:t>
            </w:r>
          </w:hyperlink>
        </w:p>
        <w:p w:rsidR="004E1BF9" w:rsidRDefault="00000000">
          <w:pPr>
            <w:pStyle w:val="TOC1"/>
            <w:tabs>
              <w:tab w:val="right" w:pos="10805"/>
            </w:tabs>
            <w:spacing w:before="178"/>
          </w:pPr>
          <w:hyperlink w:anchor="_TOC_250015" w:history="1">
            <w:r>
              <w:t>Art.4.</w:t>
            </w:r>
            <w:r>
              <w:rPr>
                <w:spacing w:val="-7"/>
              </w:rPr>
              <w:t xml:space="preserve"> </w:t>
            </w:r>
            <w:r>
              <w:t>Soggetti</w:t>
            </w:r>
            <w:r>
              <w:rPr>
                <w:spacing w:val="-7"/>
              </w:rPr>
              <w:t xml:space="preserve"> </w:t>
            </w:r>
            <w:r>
              <w:t>beneficiari</w:t>
            </w:r>
            <w:r>
              <w:rPr>
                <w:spacing w:val="-7"/>
              </w:rPr>
              <w:t xml:space="preserve"> </w:t>
            </w:r>
            <w:r>
              <w:t>e</w:t>
            </w:r>
            <w:r>
              <w:rPr>
                <w:spacing w:val="-7"/>
              </w:rPr>
              <w:t xml:space="preserve"> </w:t>
            </w:r>
            <w:r>
              <w:rPr>
                <w:spacing w:val="-2"/>
              </w:rPr>
              <w:t>requisiti</w:t>
            </w:r>
            <w:r>
              <w:rPr>
                <w:rFonts w:ascii="Times New Roman"/>
              </w:rPr>
              <w:tab/>
            </w:r>
            <w:r>
              <w:rPr>
                <w:spacing w:val="-10"/>
              </w:rPr>
              <w:t>4</w:t>
            </w:r>
          </w:hyperlink>
        </w:p>
        <w:p w:rsidR="004E1BF9" w:rsidRDefault="00000000">
          <w:pPr>
            <w:pStyle w:val="TOC1"/>
            <w:tabs>
              <w:tab w:val="right" w:pos="10805"/>
            </w:tabs>
          </w:pPr>
          <w:hyperlink w:anchor="_TOC_250014" w:history="1">
            <w:r>
              <w:t>Art.5.</w:t>
            </w:r>
            <w:r>
              <w:rPr>
                <w:spacing w:val="-7"/>
              </w:rPr>
              <w:t xml:space="preserve"> </w:t>
            </w:r>
            <w:r>
              <w:t>Requisiti</w:t>
            </w:r>
            <w:r>
              <w:rPr>
                <w:spacing w:val="-6"/>
              </w:rPr>
              <w:t xml:space="preserve"> </w:t>
            </w:r>
            <w:r>
              <w:t>di</w:t>
            </w:r>
            <w:r>
              <w:rPr>
                <w:spacing w:val="-6"/>
              </w:rPr>
              <w:t xml:space="preserve"> </w:t>
            </w:r>
            <w:r>
              <w:rPr>
                <w:spacing w:val="-2"/>
              </w:rPr>
              <w:t>ammissibilità</w:t>
            </w:r>
            <w:r>
              <w:rPr>
                <w:rFonts w:ascii="Times New Roman" w:hAnsi="Times New Roman"/>
              </w:rPr>
              <w:tab/>
            </w:r>
            <w:r>
              <w:rPr>
                <w:spacing w:val="-10"/>
              </w:rPr>
              <w:t>5</w:t>
            </w:r>
          </w:hyperlink>
        </w:p>
        <w:p w:rsidR="004E1BF9" w:rsidRDefault="00000000">
          <w:pPr>
            <w:pStyle w:val="TOC1"/>
            <w:tabs>
              <w:tab w:val="right" w:pos="10805"/>
            </w:tabs>
            <w:spacing w:before="178"/>
          </w:pPr>
          <w:hyperlink w:anchor="_TOC_250013" w:history="1">
            <w:r>
              <w:t>Art.6.</w:t>
            </w:r>
            <w:r>
              <w:rPr>
                <w:spacing w:val="-7"/>
              </w:rPr>
              <w:t xml:space="preserve"> </w:t>
            </w:r>
            <w:r>
              <w:t>Motivi</w:t>
            </w:r>
            <w:r>
              <w:rPr>
                <w:spacing w:val="-7"/>
              </w:rPr>
              <w:t xml:space="preserve"> </w:t>
            </w:r>
            <w:r>
              <w:t>di</w:t>
            </w:r>
            <w:r>
              <w:rPr>
                <w:spacing w:val="-6"/>
              </w:rPr>
              <w:t xml:space="preserve"> </w:t>
            </w:r>
            <w:r>
              <w:t>inaccessibilità</w:t>
            </w:r>
            <w:r>
              <w:rPr>
                <w:spacing w:val="-7"/>
              </w:rPr>
              <w:t xml:space="preserve"> </w:t>
            </w:r>
            <w:r>
              <w:t>al</w:t>
            </w:r>
            <w:r>
              <w:rPr>
                <w:spacing w:val="-6"/>
              </w:rPr>
              <w:t xml:space="preserve"> </w:t>
            </w:r>
            <w:r>
              <w:rPr>
                <w:spacing w:val="-2"/>
              </w:rPr>
              <w:t>contributo</w:t>
            </w:r>
            <w:r>
              <w:rPr>
                <w:rFonts w:ascii="Times New Roman" w:hAnsi="Times New Roman"/>
              </w:rPr>
              <w:tab/>
            </w:r>
            <w:r>
              <w:rPr>
                <w:spacing w:val="-10"/>
              </w:rPr>
              <w:t>5</w:t>
            </w:r>
          </w:hyperlink>
        </w:p>
        <w:p w:rsidR="004E1BF9" w:rsidRDefault="00000000">
          <w:pPr>
            <w:pStyle w:val="TOC1"/>
            <w:tabs>
              <w:tab w:val="right" w:pos="10805"/>
            </w:tabs>
          </w:pPr>
          <w:hyperlink w:anchor="_TOC_250012" w:history="1">
            <w:r>
              <w:t>Art.7.</w:t>
            </w:r>
            <w:r>
              <w:rPr>
                <w:spacing w:val="-9"/>
              </w:rPr>
              <w:t xml:space="preserve"> </w:t>
            </w:r>
            <w:r>
              <w:t>Iniziative</w:t>
            </w:r>
            <w:r>
              <w:rPr>
                <w:spacing w:val="-8"/>
              </w:rPr>
              <w:t xml:space="preserve"> </w:t>
            </w:r>
            <w:r>
              <w:rPr>
                <w:spacing w:val="-2"/>
              </w:rPr>
              <w:t>finanziabili</w:t>
            </w:r>
            <w:r>
              <w:rPr>
                <w:rFonts w:ascii="Times New Roman"/>
              </w:rPr>
              <w:tab/>
            </w:r>
            <w:r>
              <w:rPr>
                <w:spacing w:val="-10"/>
              </w:rPr>
              <w:t>6</w:t>
            </w:r>
          </w:hyperlink>
        </w:p>
        <w:p w:rsidR="004E1BF9" w:rsidRDefault="00000000">
          <w:pPr>
            <w:pStyle w:val="TOC1"/>
            <w:tabs>
              <w:tab w:val="right" w:pos="10805"/>
            </w:tabs>
          </w:pPr>
          <w:hyperlink w:anchor="_TOC_250011" w:history="1">
            <w:r>
              <w:t>Art.8.</w:t>
            </w:r>
            <w:r>
              <w:rPr>
                <w:spacing w:val="-8"/>
              </w:rPr>
              <w:t xml:space="preserve"> </w:t>
            </w:r>
            <w:r>
              <w:t>Modalità</w:t>
            </w:r>
            <w:r>
              <w:rPr>
                <w:spacing w:val="-7"/>
              </w:rPr>
              <w:t xml:space="preserve"> </w:t>
            </w:r>
            <w:r>
              <w:t>di</w:t>
            </w:r>
            <w:r>
              <w:rPr>
                <w:spacing w:val="-7"/>
              </w:rPr>
              <w:t xml:space="preserve"> </w:t>
            </w:r>
            <w:r>
              <w:t>presentazione</w:t>
            </w:r>
            <w:r>
              <w:rPr>
                <w:spacing w:val="-7"/>
              </w:rPr>
              <w:t xml:space="preserve"> </w:t>
            </w:r>
            <w:r>
              <w:t>della</w:t>
            </w:r>
            <w:r>
              <w:rPr>
                <w:spacing w:val="-7"/>
              </w:rPr>
              <w:t xml:space="preserve"> </w:t>
            </w:r>
            <w:r>
              <w:rPr>
                <w:spacing w:val="-2"/>
              </w:rPr>
              <w:t>domanda</w:t>
            </w:r>
            <w:r>
              <w:rPr>
                <w:rFonts w:ascii="Times New Roman" w:hAnsi="Times New Roman"/>
              </w:rPr>
              <w:tab/>
            </w:r>
            <w:r>
              <w:rPr>
                <w:spacing w:val="-10"/>
              </w:rPr>
              <w:t>6</w:t>
            </w:r>
          </w:hyperlink>
        </w:p>
        <w:p w:rsidR="004E1BF9" w:rsidRDefault="00000000">
          <w:pPr>
            <w:pStyle w:val="TOC1"/>
            <w:tabs>
              <w:tab w:val="right" w:pos="10805"/>
            </w:tabs>
            <w:spacing w:before="178"/>
          </w:pPr>
          <w:hyperlink w:anchor="_TOC_250010" w:history="1">
            <w:r>
              <w:t>Art.9.</w:t>
            </w:r>
            <w:r>
              <w:rPr>
                <w:spacing w:val="-5"/>
              </w:rPr>
              <w:t xml:space="preserve"> </w:t>
            </w:r>
            <w:r>
              <w:t>Cause</w:t>
            </w:r>
            <w:r>
              <w:rPr>
                <w:spacing w:val="-5"/>
              </w:rPr>
              <w:t xml:space="preserve"> </w:t>
            </w:r>
            <w:r>
              <w:t>di</w:t>
            </w:r>
            <w:r>
              <w:rPr>
                <w:spacing w:val="-5"/>
              </w:rPr>
              <w:t xml:space="preserve"> </w:t>
            </w:r>
            <w:r>
              <w:rPr>
                <w:spacing w:val="-2"/>
              </w:rPr>
              <w:t>esclusione</w:t>
            </w:r>
            <w:r>
              <w:rPr>
                <w:rFonts w:ascii="Times New Roman"/>
              </w:rPr>
              <w:tab/>
            </w:r>
            <w:r>
              <w:rPr>
                <w:spacing w:val="-10"/>
              </w:rPr>
              <w:t>7</w:t>
            </w:r>
          </w:hyperlink>
        </w:p>
        <w:p w:rsidR="004E1BF9" w:rsidRDefault="00000000">
          <w:pPr>
            <w:pStyle w:val="TOC1"/>
            <w:tabs>
              <w:tab w:val="right" w:pos="10805"/>
            </w:tabs>
            <w:spacing w:before="174"/>
          </w:pPr>
          <w:hyperlink w:anchor="_TOC_250009" w:history="1">
            <w:r>
              <w:t>Art.10.</w:t>
            </w:r>
            <w:r>
              <w:rPr>
                <w:spacing w:val="-10"/>
              </w:rPr>
              <w:t xml:space="preserve"> </w:t>
            </w:r>
            <w:r>
              <w:t>Integrazione</w:t>
            </w:r>
            <w:r>
              <w:rPr>
                <w:spacing w:val="-10"/>
              </w:rPr>
              <w:t xml:space="preserve"> </w:t>
            </w:r>
            <w:r>
              <w:rPr>
                <w:spacing w:val="-2"/>
              </w:rPr>
              <w:t>documentale</w:t>
            </w:r>
            <w:r>
              <w:rPr>
                <w:rFonts w:ascii="Times New Roman"/>
              </w:rPr>
              <w:tab/>
            </w:r>
            <w:r>
              <w:rPr>
                <w:spacing w:val="-10"/>
              </w:rPr>
              <w:t>7</w:t>
            </w:r>
          </w:hyperlink>
        </w:p>
        <w:p w:rsidR="004E1BF9" w:rsidRDefault="00000000">
          <w:pPr>
            <w:pStyle w:val="TOC1"/>
            <w:tabs>
              <w:tab w:val="right" w:pos="10805"/>
            </w:tabs>
          </w:pPr>
          <w:hyperlink w:anchor="_TOC_250008" w:history="1">
            <w:r>
              <w:t>Art.11.</w:t>
            </w:r>
            <w:r>
              <w:rPr>
                <w:spacing w:val="-7"/>
              </w:rPr>
              <w:t xml:space="preserve"> </w:t>
            </w:r>
            <w:r>
              <w:t>Spese</w:t>
            </w:r>
            <w:r>
              <w:rPr>
                <w:spacing w:val="-7"/>
              </w:rPr>
              <w:t xml:space="preserve"> </w:t>
            </w:r>
            <w:r>
              <w:rPr>
                <w:spacing w:val="-2"/>
              </w:rPr>
              <w:t>ammissibili</w:t>
            </w:r>
            <w:r>
              <w:rPr>
                <w:rFonts w:ascii="Times New Roman"/>
              </w:rPr>
              <w:tab/>
            </w:r>
            <w:r>
              <w:rPr>
                <w:spacing w:val="-10"/>
              </w:rPr>
              <w:t>7</w:t>
            </w:r>
          </w:hyperlink>
        </w:p>
        <w:p w:rsidR="004E1BF9" w:rsidRDefault="00000000">
          <w:pPr>
            <w:pStyle w:val="TOC1"/>
            <w:tabs>
              <w:tab w:val="right" w:pos="10805"/>
            </w:tabs>
            <w:spacing w:before="178"/>
          </w:pPr>
          <w:hyperlink w:anchor="_TOC_250007" w:history="1">
            <w:r>
              <w:t>Art.12.</w:t>
            </w:r>
            <w:r>
              <w:rPr>
                <w:spacing w:val="-9"/>
              </w:rPr>
              <w:t xml:space="preserve"> </w:t>
            </w:r>
            <w:r>
              <w:t>Criteri</w:t>
            </w:r>
            <w:r>
              <w:rPr>
                <w:spacing w:val="-6"/>
              </w:rPr>
              <w:t xml:space="preserve"> </w:t>
            </w:r>
            <w:r>
              <w:t>di</w:t>
            </w:r>
            <w:r>
              <w:rPr>
                <w:spacing w:val="-6"/>
              </w:rPr>
              <w:t xml:space="preserve"> </w:t>
            </w:r>
            <w:r>
              <w:t>selezione</w:t>
            </w:r>
            <w:r>
              <w:rPr>
                <w:spacing w:val="-7"/>
              </w:rPr>
              <w:t xml:space="preserve"> </w:t>
            </w:r>
            <w:r>
              <w:t>ai</w:t>
            </w:r>
            <w:r>
              <w:rPr>
                <w:spacing w:val="-6"/>
              </w:rPr>
              <w:t xml:space="preserve"> </w:t>
            </w:r>
            <w:r>
              <w:t>fini</w:t>
            </w:r>
            <w:r>
              <w:rPr>
                <w:spacing w:val="-6"/>
              </w:rPr>
              <w:t xml:space="preserve"> </w:t>
            </w:r>
            <w:r>
              <w:t>dell’ammissione</w:t>
            </w:r>
            <w:r>
              <w:rPr>
                <w:spacing w:val="-6"/>
              </w:rPr>
              <w:t xml:space="preserve"> </w:t>
            </w:r>
            <w:r>
              <w:t>all’aiuto</w:t>
            </w:r>
            <w:r>
              <w:rPr>
                <w:spacing w:val="-7"/>
              </w:rPr>
              <w:t xml:space="preserve"> </w:t>
            </w:r>
            <w:r>
              <w:t>e</w:t>
            </w:r>
            <w:r>
              <w:rPr>
                <w:spacing w:val="-6"/>
              </w:rPr>
              <w:t xml:space="preserve"> </w:t>
            </w:r>
            <w:r>
              <w:t>criteri</w:t>
            </w:r>
            <w:r>
              <w:rPr>
                <w:spacing w:val="-6"/>
              </w:rPr>
              <w:t xml:space="preserve"> </w:t>
            </w:r>
            <w:r>
              <w:t>di</w:t>
            </w:r>
            <w:r>
              <w:rPr>
                <w:spacing w:val="-6"/>
              </w:rPr>
              <w:t xml:space="preserve"> </w:t>
            </w:r>
            <w:r>
              <w:rPr>
                <w:spacing w:val="-2"/>
              </w:rPr>
              <w:t>priorità</w:t>
            </w:r>
            <w:r>
              <w:rPr>
                <w:rFonts w:ascii="Times New Roman" w:hAnsi="Times New Roman"/>
              </w:rPr>
              <w:tab/>
            </w:r>
            <w:r>
              <w:rPr>
                <w:spacing w:val="-10"/>
              </w:rPr>
              <w:t>8</w:t>
            </w:r>
          </w:hyperlink>
        </w:p>
        <w:p w:rsidR="004E1BF9" w:rsidRDefault="00000000">
          <w:pPr>
            <w:pStyle w:val="TOC1"/>
            <w:tabs>
              <w:tab w:val="right" w:pos="10804"/>
            </w:tabs>
          </w:pPr>
          <w:hyperlink w:anchor="_TOC_250006" w:history="1">
            <w:r>
              <w:t>Art.13.</w:t>
            </w:r>
            <w:r>
              <w:rPr>
                <w:spacing w:val="-8"/>
              </w:rPr>
              <w:t xml:space="preserve"> </w:t>
            </w:r>
            <w:r>
              <w:rPr>
                <w:spacing w:val="-2"/>
              </w:rPr>
              <w:t>Contributo</w:t>
            </w:r>
            <w:r>
              <w:rPr>
                <w:rFonts w:ascii="Times New Roman"/>
              </w:rPr>
              <w:tab/>
            </w:r>
            <w:r>
              <w:rPr>
                <w:spacing w:val="-5"/>
              </w:rPr>
              <w:t>10</w:t>
            </w:r>
          </w:hyperlink>
        </w:p>
        <w:p w:rsidR="004E1BF9" w:rsidRDefault="00000000">
          <w:pPr>
            <w:pStyle w:val="TOC1"/>
            <w:tabs>
              <w:tab w:val="right" w:pos="10804"/>
            </w:tabs>
            <w:spacing w:before="178"/>
          </w:pPr>
          <w:hyperlink w:anchor="_TOC_250005" w:history="1">
            <w:r>
              <w:t>Art.14.</w:t>
            </w:r>
            <w:r>
              <w:rPr>
                <w:spacing w:val="-7"/>
              </w:rPr>
              <w:t xml:space="preserve"> </w:t>
            </w:r>
            <w:r>
              <w:t>Erogazione</w:t>
            </w:r>
            <w:r>
              <w:rPr>
                <w:spacing w:val="-7"/>
              </w:rPr>
              <w:t xml:space="preserve"> </w:t>
            </w:r>
            <w:r>
              <w:t>del</w:t>
            </w:r>
            <w:r>
              <w:rPr>
                <w:spacing w:val="-6"/>
              </w:rPr>
              <w:t xml:space="preserve"> </w:t>
            </w:r>
            <w:r>
              <w:t>contributo</w:t>
            </w:r>
            <w:r>
              <w:rPr>
                <w:spacing w:val="-7"/>
              </w:rPr>
              <w:t xml:space="preserve"> </w:t>
            </w:r>
            <w:r>
              <w:t>e</w:t>
            </w:r>
            <w:r>
              <w:rPr>
                <w:spacing w:val="-6"/>
              </w:rPr>
              <w:t xml:space="preserve"> </w:t>
            </w:r>
            <w:r>
              <w:rPr>
                <w:spacing w:val="-2"/>
              </w:rPr>
              <w:t>rendicontazione</w:t>
            </w:r>
            <w:r>
              <w:rPr>
                <w:rFonts w:ascii="Times New Roman"/>
              </w:rPr>
              <w:tab/>
            </w:r>
            <w:r>
              <w:rPr>
                <w:spacing w:val="-5"/>
              </w:rPr>
              <w:t>10</w:t>
            </w:r>
          </w:hyperlink>
        </w:p>
        <w:p w:rsidR="004E1BF9" w:rsidRDefault="00000000">
          <w:pPr>
            <w:pStyle w:val="TOC1"/>
            <w:tabs>
              <w:tab w:val="right" w:pos="10804"/>
            </w:tabs>
          </w:pPr>
          <w:hyperlink w:anchor="_TOC_250004" w:history="1">
            <w:r>
              <w:t>Art.15.</w:t>
            </w:r>
            <w:r>
              <w:rPr>
                <w:spacing w:val="-8"/>
              </w:rPr>
              <w:t xml:space="preserve"> </w:t>
            </w:r>
            <w:r>
              <w:t>Obblighi</w:t>
            </w:r>
            <w:r>
              <w:rPr>
                <w:spacing w:val="-8"/>
              </w:rPr>
              <w:t xml:space="preserve"> </w:t>
            </w:r>
            <w:r>
              <w:t>delle</w:t>
            </w:r>
            <w:r>
              <w:rPr>
                <w:spacing w:val="-8"/>
              </w:rPr>
              <w:t xml:space="preserve"> </w:t>
            </w:r>
            <w:r>
              <w:t>produzioni</w:t>
            </w:r>
            <w:r>
              <w:rPr>
                <w:spacing w:val="-8"/>
              </w:rPr>
              <w:t xml:space="preserve"> </w:t>
            </w:r>
            <w:r>
              <w:rPr>
                <w:spacing w:val="-2"/>
              </w:rPr>
              <w:t>beneficiarie</w:t>
            </w:r>
            <w:r>
              <w:rPr>
                <w:rFonts w:ascii="Times New Roman"/>
              </w:rPr>
              <w:tab/>
            </w:r>
            <w:r>
              <w:rPr>
                <w:spacing w:val="-5"/>
              </w:rPr>
              <w:t>13</w:t>
            </w:r>
          </w:hyperlink>
        </w:p>
        <w:p w:rsidR="004E1BF9" w:rsidRDefault="00000000">
          <w:pPr>
            <w:pStyle w:val="TOC1"/>
            <w:tabs>
              <w:tab w:val="right" w:pos="10804"/>
            </w:tabs>
            <w:spacing w:before="174"/>
          </w:pPr>
          <w:hyperlink w:anchor="_TOC_250003" w:history="1">
            <w:r>
              <w:t>Art.16.</w:t>
            </w:r>
            <w:r>
              <w:rPr>
                <w:spacing w:val="-7"/>
              </w:rPr>
              <w:t xml:space="preserve"> </w:t>
            </w:r>
            <w:r>
              <w:t>Revoca</w:t>
            </w:r>
            <w:r>
              <w:rPr>
                <w:spacing w:val="-7"/>
              </w:rPr>
              <w:t xml:space="preserve"> </w:t>
            </w:r>
            <w:r>
              <w:t>del</w:t>
            </w:r>
            <w:r>
              <w:rPr>
                <w:spacing w:val="-7"/>
              </w:rPr>
              <w:t xml:space="preserve"> </w:t>
            </w:r>
            <w:r>
              <w:t>provvedimento</w:t>
            </w:r>
            <w:r>
              <w:rPr>
                <w:spacing w:val="-7"/>
              </w:rPr>
              <w:t xml:space="preserve"> </w:t>
            </w:r>
            <w:r>
              <w:t>di</w:t>
            </w:r>
            <w:r>
              <w:rPr>
                <w:spacing w:val="-6"/>
              </w:rPr>
              <w:t xml:space="preserve"> </w:t>
            </w:r>
            <w:r>
              <w:rPr>
                <w:spacing w:val="-2"/>
              </w:rPr>
              <w:t>concessione</w:t>
            </w:r>
            <w:r>
              <w:rPr>
                <w:rFonts w:ascii="Times New Roman"/>
              </w:rPr>
              <w:tab/>
            </w:r>
            <w:r>
              <w:rPr>
                <w:spacing w:val="-5"/>
              </w:rPr>
              <w:t>14</w:t>
            </w:r>
          </w:hyperlink>
        </w:p>
        <w:p w:rsidR="004E1BF9" w:rsidRDefault="00000000">
          <w:pPr>
            <w:pStyle w:val="TOC1"/>
            <w:tabs>
              <w:tab w:val="right" w:pos="10804"/>
            </w:tabs>
            <w:spacing w:before="178"/>
          </w:pPr>
          <w:hyperlink w:anchor="_TOC_250002" w:history="1">
            <w:r>
              <w:t>Art.17.</w:t>
            </w:r>
            <w:r>
              <w:rPr>
                <w:spacing w:val="-7"/>
              </w:rPr>
              <w:t xml:space="preserve"> </w:t>
            </w:r>
            <w:r>
              <w:t>Foro</w:t>
            </w:r>
            <w:r>
              <w:rPr>
                <w:spacing w:val="-7"/>
              </w:rPr>
              <w:t xml:space="preserve"> </w:t>
            </w:r>
            <w:r>
              <w:t>competente</w:t>
            </w:r>
            <w:r>
              <w:rPr>
                <w:spacing w:val="-7"/>
              </w:rPr>
              <w:t xml:space="preserve"> </w:t>
            </w:r>
            <w:r>
              <w:t>e</w:t>
            </w:r>
            <w:r>
              <w:rPr>
                <w:spacing w:val="-7"/>
              </w:rPr>
              <w:t xml:space="preserve"> </w:t>
            </w:r>
            <w:r>
              <w:t>accettazione</w:t>
            </w:r>
            <w:r>
              <w:rPr>
                <w:spacing w:val="-7"/>
              </w:rPr>
              <w:t xml:space="preserve"> </w:t>
            </w:r>
            <w:r>
              <w:t>delle</w:t>
            </w:r>
            <w:r>
              <w:rPr>
                <w:spacing w:val="-7"/>
              </w:rPr>
              <w:t xml:space="preserve"> </w:t>
            </w:r>
            <w:r>
              <w:t>regole</w:t>
            </w:r>
            <w:r>
              <w:rPr>
                <w:spacing w:val="-6"/>
              </w:rPr>
              <w:t xml:space="preserve"> </w:t>
            </w:r>
            <w:r>
              <w:rPr>
                <w:spacing w:val="-2"/>
              </w:rPr>
              <w:t>dell’Avviso</w:t>
            </w:r>
            <w:r>
              <w:rPr>
                <w:rFonts w:ascii="Times New Roman" w:hAnsi="Times New Roman"/>
              </w:rPr>
              <w:tab/>
            </w:r>
            <w:r>
              <w:rPr>
                <w:spacing w:val="-5"/>
              </w:rPr>
              <w:t>15</w:t>
            </w:r>
          </w:hyperlink>
        </w:p>
        <w:p w:rsidR="004E1BF9" w:rsidRDefault="00000000">
          <w:pPr>
            <w:pStyle w:val="TOC1"/>
            <w:tabs>
              <w:tab w:val="right" w:pos="10804"/>
            </w:tabs>
          </w:pPr>
          <w:hyperlink w:anchor="_TOC_250001" w:history="1">
            <w:r>
              <w:t>Art.18.</w:t>
            </w:r>
            <w:r>
              <w:rPr>
                <w:spacing w:val="-9"/>
              </w:rPr>
              <w:t xml:space="preserve"> </w:t>
            </w:r>
            <w:r>
              <w:t>Trattamento</w:t>
            </w:r>
            <w:r>
              <w:rPr>
                <w:spacing w:val="-7"/>
              </w:rPr>
              <w:t xml:space="preserve"> </w:t>
            </w:r>
            <w:r>
              <w:t>dei</w:t>
            </w:r>
            <w:r>
              <w:rPr>
                <w:spacing w:val="-7"/>
              </w:rPr>
              <w:t xml:space="preserve"> </w:t>
            </w:r>
            <w:r>
              <w:t>dati</w:t>
            </w:r>
            <w:r>
              <w:rPr>
                <w:spacing w:val="-7"/>
              </w:rPr>
              <w:t xml:space="preserve"> </w:t>
            </w:r>
            <w:r>
              <w:rPr>
                <w:spacing w:val="-2"/>
              </w:rPr>
              <w:t>personali</w:t>
            </w:r>
            <w:r>
              <w:rPr>
                <w:rFonts w:ascii="Times New Roman"/>
              </w:rPr>
              <w:tab/>
            </w:r>
            <w:r>
              <w:rPr>
                <w:spacing w:val="-5"/>
              </w:rPr>
              <w:t>15</w:t>
            </w:r>
          </w:hyperlink>
        </w:p>
        <w:p w:rsidR="004E1BF9" w:rsidRDefault="00000000">
          <w:pPr>
            <w:pStyle w:val="TOC1"/>
            <w:tabs>
              <w:tab w:val="right" w:pos="10804"/>
            </w:tabs>
          </w:pPr>
          <w:hyperlink w:anchor="_TOC_250000" w:history="1">
            <w:r>
              <w:t>Art.19.</w:t>
            </w:r>
            <w:r>
              <w:rPr>
                <w:spacing w:val="-6"/>
              </w:rPr>
              <w:t xml:space="preserve"> </w:t>
            </w:r>
            <w:r>
              <w:t>Per</w:t>
            </w:r>
            <w:r>
              <w:rPr>
                <w:spacing w:val="-6"/>
              </w:rPr>
              <w:t xml:space="preserve"> </w:t>
            </w:r>
            <w:r>
              <w:rPr>
                <w:spacing w:val="-2"/>
              </w:rPr>
              <w:t>informazioni</w:t>
            </w:r>
            <w:r>
              <w:rPr>
                <w:rFonts w:ascii="Times New Roman"/>
              </w:rPr>
              <w:tab/>
            </w:r>
            <w:r>
              <w:rPr>
                <w:spacing w:val="-5"/>
              </w:rPr>
              <w:t>15</w:t>
            </w:r>
          </w:hyperlink>
        </w:p>
        <w:p w:rsidR="004E1BF9" w:rsidRDefault="00000000">
          <w:r>
            <w:fldChar w:fldCharType="end"/>
          </w:r>
        </w:p>
      </w:sdtContent>
    </w:sdt>
    <w:p w:rsidR="004E1BF9" w:rsidRDefault="004E1BF9">
      <w:pPr>
        <w:sectPr w:rsidR="004E1BF9">
          <w:pgSz w:w="12240" w:h="15840"/>
          <w:pgMar w:top="1540" w:right="0" w:bottom="1380" w:left="0" w:header="743" w:footer="1182" w:gutter="0"/>
          <w:cols w:space="720"/>
        </w:sectPr>
      </w:pPr>
    </w:p>
    <w:p w:rsidR="004E1BF9" w:rsidRDefault="00000000">
      <w:pPr>
        <w:spacing w:before="254" w:line="251" w:lineRule="exact"/>
        <w:ind w:left="2353" w:right="2343"/>
        <w:jc w:val="center"/>
        <w:rPr>
          <w:rFonts w:ascii="Arial" w:hAnsi="Arial"/>
          <w:b/>
        </w:rPr>
      </w:pPr>
      <w:r>
        <w:rPr>
          <w:rFonts w:ascii="Arial" w:hAnsi="Arial"/>
          <w:b/>
          <w:color w:val="000000"/>
          <w:shd w:val="clear" w:color="auto" w:fill="F3F3F3"/>
        </w:rPr>
        <w:lastRenderedPageBreak/>
        <w:t>Fondo</w:t>
      </w:r>
      <w:r>
        <w:rPr>
          <w:rFonts w:ascii="Arial" w:hAnsi="Arial"/>
          <w:b/>
          <w:color w:val="000000"/>
          <w:spacing w:val="-8"/>
          <w:shd w:val="clear" w:color="auto" w:fill="F3F3F3"/>
        </w:rPr>
        <w:t xml:space="preserve"> </w:t>
      </w:r>
      <w:r>
        <w:rPr>
          <w:rFonts w:ascii="Arial" w:hAnsi="Arial"/>
          <w:b/>
          <w:color w:val="000000"/>
          <w:shd w:val="clear" w:color="auto" w:fill="F3F3F3"/>
        </w:rPr>
        <w:t>Filming</w:t>
      </w:r>
      <w:r>
        <w:rPr>
          <w:rFonts w:ascii="Arial" w:hAnsi="Arial"/>
          <w:b/>
          <w:color w:val="000000"/>
          <w:spacing w:val="-7"/>
          <w:shd w:val="clear" w:color="auto" w:fill="F3F3F3"/>
        </w:rPr>
        <w:t xml:space="preserve"> </w:t>
      </w:r>
      <w:r>
        <w:rPr>
          <w:rFonts w:ascii="Arial" w:hAnsi="Arial"/>
          <w:b/>
          <w:color w:val="000000"/>
          <w:shd w:val="clear" w:color="auto" w:fill="F3F3F3"/>
        </w:rPr>
        <w:t>Cagliari</w:t>
      </w:r>
      <w:r>
        <w:rPr>
          <w:rFonts w:ascii="Arial" w:hAnsi="Arial"/>
          <w:b/>
          <w:color w:val="000000"/>
          <w:spacing w:val="-7"/>
          <w:shd w:val="clear" w:color="auto" w:fill="F3F3F3"/>
        </w:rPr>
        <w:t xml:space="preserve"> </w:t>
      </w:r>
      <w:r>
        <w:rPr>
          <w:rFonts w:ascii="Arial" w:hAnsi="Arial"/>
          <w:b/>
          <w:color w:val="000000"/>
          <w:shd w:val="clear" w:color="auto" w:fill="F3F3F3"/>
        </w:rPr>
        <w:t>Annualità</w:t>
      </w:r>
      <w:r>
        <w:rPr>
          <w:rFonts w:ascii="Arial" w:hAnsi="Arial"/>
          <w:b/>
          <w:color w:val="000000"/>
          <w:spacing w:val="-7"/>
          <w:shd w:val="clear" w:color="auto" w:fill="F3F3F3"/>
        </w:rPr>
        <w:t xml:space="preserve"> </w:t>
      </w:r>
      <w:r>
        <w:rPr>
          <w:rFonts w:ascii="Arial" w:hAnsi="Arial"/>
          <w:b/>
          <w:color w:val="000000"/>
          <w:spacing w:val="-4"/>
          <w:shd w:val="clear" w:color="auto" w:fill="F3F3F3"/>
        </w:rPr>
        <w:t>2025</w:t>
      </w:r>
    </w:p>
    <w:p w:rsidR="004E1BF9" w:rsidRDefault="00000000">
      <w:pPr>
        <w:ind w:left="2354" w:right="2341"/>
        <w:jc w:val="center"/>
        <w:rPr>
          <w:rFonts w:ascii="Arial" w:hAnsi="Arial"/>
          <w:b/>
        </w:rPr>
      </w:pPr>
      <w:r>
        <w:rPr>
          <w:rFonts w:ascii="Arial" w:hAnsi="Arial"/>
          <w:b/>
        </w:rPr>
        <w:t>Avviso</w:t>
      </w:r>
      <w:r>
        <w:rPr>
          <w:rFonts w:ascii="Arial" w:hAnsi="Arial"/>
          <w:b/>
          <w:spacing w:val="-5"/>
        </w:rPr>
        <w:t xml:space="preserve"> </w:t>
      </w:r>
      <w:r>
        <w:rPr>
          <w:rFonts w:ascii="Arial" w:hAnsi="Arial"/>
          <w:b/>
        </w:rPr>
        <w:t>Pubblico</w:t>
      </w:r>
      <w:r>
        <w:rPr>
          <w:rFonts w:ascii="Arial" w:hAnsi="Arial"/>
          <w:b/>
          <w:spacing w:val="-5"/>
        </w:rPr>
        <w:t xml:space="preserve"> </w:t>
      </w:r>
      <w:r>
        <w:rPr>
          <w:rFonts w:ascii="Arial" w:hAnsi="Arial"/>
          <w:b/>
        </w:rPr>
        <w:t>con</w:t>
      </w:r>
      <w:r>
        <w:rPr>
          <w:rFonts w:ascii="Arial" w:hAnsi="Arial"/>
          <w:b/>
          <w:spacing w:val="-5"/>
        </w:rPr>
        <w:t xml:space="preserve"> </w:t>
      </w:r>
      <w:r>
        <w:rPr>
          <w:rFonts w:ascii="Arial" w:hAnsi="Arial"/>
          <w:b/>
        </w:rPr>
        <w:t>dotazione</w:t>
      </w:r>
      <w:r>
        <w:rPr>
          <w:rFonts w:ascii="Arial" w:hAnsi="Arial"/>
          <w:b/>
          <w:spacing w:val="-5"/>
        </w:rPr>
        <w:t xml:space="preserve"> </w:t>
      </w:r>
      <w:r>
        <w:rPr>
          <w:rFonts w:ascii="Arial" w:hAnsi="Arial"/>
          <w:b/>
        </w:rPr>
        <w:t>finanziaria</w:t>
      </w:r>
      <w:r>
        <w:rPr>
          <w:rFonts w:ascii="Arial" w:hAnsi="Arial"/>
          <w:b/>
          <w:spacing w:val="-5"/>
        </w:rPr>
        <w:t xml:space="preserve"> </w:t>
      </w:r>
      <w:r>
        <w:rPr>
          <w:rFonts w:ascii="Arial" w:hAnsi="Arial"/>
          <w:b/>
        </w:rPr>
        <w:t>complessiva</w:t>
      </w:r>
      <w:r>
        <w:rPr>
          <w:rFonts w:ascii="Arial" w:hAnsi="Arial"/>
          <w:b/>
          <w:spacing w:val="-5"/>
        </w:rPr>
        <w:t xml:space="preserve"> </w:t>
      </w:r>
      <w:r>
        <w:rPr>
          <w:rFonts w:ascii="Arial" w:hAnsi="Arial"/>
          <w:b/>
        </w:rPr>
        <w:t>di</w:t>
      </w:r>
      <w:r>
        <w:rPr>
          <w:rFonts w:ascii="Arial" w:hAnsi="Arial"/>
          <w:b/>
          <w:spacing w:val="-5"/>
        </w:rPr>
        <w:t xml:space="preserve"> </w:t>
      </w:r>
      <w:r>
        <w:rPr>
          <w:rFonts w:ascii="Arial" w:hAnsi="Arial"/>
          <w:b/>
        </w:rPr>
        <w:t>€</w:t>
      </w:r>
      <w:r>
        <w:rPr>
          <w:rFonts w:ascii="Arial" w:hAnsi="Arial"/>
          <w:b/>
          <w:spacing w:val="-5"/>
        </w:rPr>
        <w:t xml:space="preserve"> </w:t>
      </w:r>
      <w:r>
        <w:rPr>
          <w:rFonts w:ascii="Arial" w:hAnsi="Arial"/>
          <w:b/>
        </w:rPr>
        <w:t xml:space="preserve">50.000,00 </w:t>
      </w:r>
      <w:r>
        <w:rPr>
          <w:rFonts w:ascii="Arial" w:hAnsi="Arial"/>
          <w:b/>
          <w:u w:val="thick"/>
        </w:rPr>
        <w:t>Scadenza: 10/03/2026 entro e non oltre le ore 13.00 CET</w:t>
      </w:r>
    </w:p>
    <w:p w:rsidR="004E1BF9" w:rsidRDefault="004E1BF9">
      <w:pPr>
        <w:pStyle w:val="BodyText"/>
        <w:spacing w:before="227"/>
        <w:rPr>
          <w:rFonts w:ascii="Arial"/>
          <w:b/>
        </w:rPr>
      </w:pPr>
    </w:p>
    <w:p w:rsidR="004E1BF9" w:rsidRDefault="00000000">
      <w:pPr>
        <w:pStyle w:val="Heading1"/>
        <w:jc w:val="both"/>
      </w:pPr>
      <w:bookmarkStart w:id="0" w:name="_TOC_250018"/>
      <w:r>
        <w:t>Art.1.</w:t>
      </w:r>
      <w:r>
        <w:rPr>
          <w:spacing w:val="75"/>
        </w:rPr>
        <w:t xml:space="preserve"> </w:t>
      </w:r>
      <w:r>
        <w:t>Premessa</w:t>
      </w:r>
      <w:r>
        <w:rPr>
          <w:spacing w:val="-5"/>
        </w:rPr>
        <w:t xml:space="preserve"> </w:t>
      </w:r>
      <w:r>
        <w:t>Finalità</w:t>
      </w:r>
      <w:r>
        <w:rPr>
          <w:spacing w:val="-5"/>
        </w:rPr>
        <w:t xml:space="preserve"> </w:t>
      </w:r>
      <w:r>
        <w:t>e</w:t>
      </w:r>
      <w:r>
        <w:rPr>
          <w:spacing w:val="-5"/>
        </w:rPr>
        <w:t xml:space="preserve"> </w:t>
      </w:r>
      <w:bookmarkEnd w:id="0"/>
      <w:r>
        <w:rPr>
          <w:spacing w:val="-2"/>
        </w:rPr>
        <w:t>oggetto</w:t>
      </w:r>
    </w:p>
    <w:p w:rsidR="004E1BF9" w:rsidRDefault="00000000">
      <w:pPr>
        <w:pStyle w:val="BodyText"/>
        <w:spacing w:before="197" w:line="276" w:lineRule="auto"/>
        <w:ind w:left="1506" w:right="1453" w:firstLine="12"/>
        <w:jc w:val="both"/>
      </w:pPr>
      <w:r>
        <w:t>La Fondazione Sardegna Film Commission mira a promuovere e valorizzare il patrimonio artistico ed ambientale, ad incrementare le risorse professionali e tecniche dell'isola, creando le condizioni per attrarre,</w:t>
      </w:r>
      <w:r>
        <w:rPr>
          <w:spacing w:val="-10"/>
        </w:rPr>
        <w:t xml:space="preserve"> </w:t>
      </w:r>
      <w:r>
        <w:t>in</w:t>
      </w:r>
      <w:r>
        <w:rPr>
          <w:spacing w:val="-11"/>
        </w:rPr>
        <w:t xml:space="preserve"> </w:t>
      </w:r>
      <w:r>
        <w:t>Sardegna</w:t>
      </w:r>
      <w:r>
        <w:rPr>
          <w:spacing w:val="-11"/>
        </w:rPr>
        <w:t xml:space="preserve"> </w:t>
      </w:r>
      <w:r>
        <w:t>le</w:t>
      </w:r>
      <w:r>
        <w:rPr>
          <w:spacing w:val="-11"/>
        </w:rPr>
        <w:t xml:space="preserve"> </w:t>
      </w:r>
      <w:r>
        <w:t>produzioni</w:t>
      </w:r>
      <w:r>
        <w:rPr>
          <w:spacing w:val="-10"/>
        </w:rPr>
        <w:t xml:space="preserve"> </w:t>
      </w:r>
      <w:r>
        <w:t>cineteleaudiovisive</w:t>
      </w:r>
      <w:r>
        <w:rPr>
          <w:spacing w:val="-11"/>
        </w:rPr>
        <w:t xml:space="preserve"> </w:t>
      </w:r>
      <w:r>
        <w:t>ed</w:t>
      </w:r>
      <w:r>
        <w:rPr>
          <w:spacing w:val="-11"/>
        </w:rPr>
        <w:t xml:space="preserve"> </w:t>
      </w:r>
      <w:r>
        <w:t>audiovisive</w:t>
      </w:r>
      <w:r>
        <w:rPr>
          <w:spacing w:val="-11"/>
        </w:rPr>
        <w:t xml:space="preserve"> </w:t>
      </w:r>
      <w:r>
        <w:t>nazionali</w:t>
      </w:r>
      <w:r>
        <w:rPr>
          <w:spacing w:val="-10"/>
        </w:rPr>
        <w:t xml:space="preserve"> </w:t>
      </w:r>
      <w:r>
        <w:t>ed</w:t>
      </w:r>
      <w:r>
        <w:rPr>
          <w:spacing w:val="-11"/>
        </w:rPr>
        <w:t xml:space="preserve"> </w:t>
      </w:r>
      <w:r>
        <w:t>internazionali,</w:t>
      </w:r>
      <w:r>
        <w:rPr>
          <w:spacing w:val="-10"/>
        </w:rPr>
        <w:t xml:space="preserve"> </w:t>
      </w:r>
      <w:r>
        <w:t>come</w:t>
      </w:r>
      <w:r>
        <w:rPr>
          <w:spacing w:val="35"/>
        </w:rPr>
        <w:t xml:space="preserve"> </w:t>
      </w:r>
      <w:r>
        <w:t>da proprio statuto (art. 2) promuovendo e diffondendo (attraverso molteplici attività di carattere</w:t>
      </w:r>
      <w:r>
        <w:rPr>
          <w:spacing w:val="40"/>
        </w:rPr>
        <w:t xml:space="preserve"> </w:t>
      </w:r>
      <w:r>
        <w:t>formativo, promozionale, produttivo) l’immagine e la conoscenza della Sardegna, della sua cultura, del territorio e della sua Storia, in Italia e all’estero.</w:t>
      </w:r>
    </w:p>
    <w:p w:rsidR="004E1BF9" w:rsidRDefault="00000000">
      <w:pPr>
        <w:pStyle w:val="BodyText"/>
        <w:spacing w:before="156" w:line="276" w:lineRule="auto"/>
        <w:ind w:left="1511" w:right="1453" w:firstLine="11"/>
        <w:jc w:val="both"/>
      </w:pPr>
      <w:r>
        <w:t>In esecuzione delle finalità istituzionali, la Fondazione, in attuazione della convenzione sottoscritta con il Comune di Cagliari in data 11/12/2025 (registrata con prot. n. 0350992/2025), intende procedere con il presente</w:t>
      </w:r>
      <w:r>
        <w:rPr>
          <w:spacing w:val="-10"/>
        </w:rPr>
        <w:t xml:space="preserve"> </w:t>
      </w:r>
      <w:r>
        <w:t>Avviso</w:t>
      </w:r>
      <w:r>
        <w:rPr>
          <w:spacing w:val="-10"/>
        </w:rPr>
        <w:t xml:space="preserve"> </w:t>
      </w:r>
      <w:r>
        <w:t>a</w:t>
      </w:r>
      <w:r>
        <w:rPr>
          <w:spacing w:val="-10"/>
        </w:rPr>
        <w:t xml:space="preserve"> </w:t>
      </w:r>
      <w:r>
        <w:t>una</w:t>
      </w:r>
      <w:r>
        <w:rPr>
          <w:spacing w:val="-10"/>
        </w:rPr>
        <w:t xml:space="preserve"> </w:t>
      </w:r>
      <w:r>
        <w:t>selezione</w:t>
      </w:r>
      <w:r>
        <w:rPr>
          <w:spacing w:val="-10"/>
        </w:rPr>
        <w:t xml:space="preserve"> </w:t>
      </w:r>
      <w:r>
        <w:t>di</w:t>
      </w:r>
      <w:r>
        <w:rPr>
          <w:spacing w:val="-10"/>
        </w:rPr>
        <w:t xml:space="preserve"> </w:t>
      </w:r>
      <w:r>
        <w:t>domande</w:t>
      </w:r>
      <w:r>
        <w:rPr>
          <w:spacing w:val="-10"/>
        </w:rPr>
        <w:t xml:space="preserve"> </w:t>
      </w:r>
      <w:r>
        <w:t>per</w:t>
      </w:r>
      <w:r>
        <w:rPr>
          <w:spacing w:val="-10"/>
        </w:rPr>
        <w:t xml:space="preserve"> </w:t>
      </w:r>
      <w:r>
        <w:t>il</w:t>
      </w:r>
      <w:r>
        <w:rPr>
          <w:spacing w:val="-10"/>
        </w:rPr>
        <w:t xml:space="preserve"> </w:t>
      </w:r>
      <w:r>
        <w:t>finanziamento</w:t>
      </w:r>
      <w:r>
        <w:rPr>
          <w:spacing w:val="-10"/>
        </w:rPr>
        <w:t xml:space="preserve"> </w:t>
      </w:r>
      <w:r>
        <w:t>di</w:t>
      </w:r>
      <w:r>
        <w:rPr>
          <w:spacing w:val="-10"/>
        </w:rPr>
        <w:t xml:space="preserve"> </w:t>
      </w:r>
      <w:r>
        <w:t>costi</w:t>
      </w:r>
      <w:r>
        <w:rPr>
          <w:spacing w:val="-10"/>
        </w:rPr>
        <w:t xml:space="preserve"> </w:t>
      </w:r>
      <w:r>
        <w:t>e</w:t>
      </w:r>
      <w:r>
        <w:rPr>
          <w:spacing w:val="-10"/>
        </w:rPr>
        <w:t xml:space="preserve"> </w:t>
      </w:r>
      <w:r>
        <w:t>spese</w:t>
      </w:r>
      <w:r>
        <w:rPr>
          <w:spacing w:val="-10"/>
        </w:rPr>
        <w:t xml:space="preserve"> </w:t>
      </w:r>
      <w:r>
        <w:t>sostenute</w:t>
      </w:r>
      <w:r>
        <w:rPr>
          <w:spacing w:val="-10"/>
        </w:rPr>
        <w:t xml:space="preserve"> </w:t>
      </w:r>
      <w:r>
        <w:t>da</w:t>
      </w:r>
      <w:r>
        <w:rPr>
          <w:spacing w:val="-10"/>
        </w:rPr>
        <w:t xml:space="preserve"> </w:t>
      </w:r>
      <w:r>
        <w:t>produzioni cineteleaudiovisive che hanno realizzato, nel suddetto Comune di Cagliari e in Sardegna prodotti audiovisivi ammissibili ai sensi del presente Avviso nell’anno 2025.</w:t>
      </w:r>
    </w:p>
    <w:p w:rsidR="004E1BF9" w:rsidRDefault="00000000">
      <w:pPr>
        <w:pStyle w:val="BodyText"/>
        <w:spacing w:before="132"/>
        <w:ind w:left="1519"/>
        <w:jc w:val="both"/>
      </w:pPr>
      <w:r>
        <w:t>Lo</w:t>
      </w:r>
      <w:r>
        <w:rPr>
          <w:spacing w:val="-5"/>
        </w:rPr>
        <w:t xml:space="preserve"> </w:t>
      </w:r>
      <w:r>
        <w:t>scopo</w:t>
      </w:r>
      <w:r>
        <w:rPr>
          <w:spacing w:val="-5"/>
        </w:rPr>
        <w:t xml:space="preserve"> </w:t>
      </w:r>
      <w:r>
        <w:t>dell'azione</w:t>
      </w:r>
      <w:r>
        <w:rPr>
          <w:spacing w:val="-5"/>
        </w:rPr>
        <w:t xml:space="preserve"> </w:t>
      </w:r>
      <w:r>
        <w:t>è</w:t>
      </w:r>
      <w:r>
        <w:rPr>
          <w:spacing w:val="-4"/>
        </w:rPr>
        <w:t xml:space="preserve"> </w:t>
      </w:r>
      <w:r>
        <w:rPr>
          <w:spacing w:val="-5"/>
        </w:rPr>
        <w:t>di:</w:t>
      </w:r>
    </w:p>
    <w:p w:rsidR="004E1BF9" w:rsidRDefault="00000000">
      <w:pPr>
        <w:pStyle w:val="ListParagraph"/>
        <w:numPr>
          <w:ilvl w:val="0"/>
          <w:numId w:val="5"/>
        </w:numPr>
        <w:tabs>
          <w:tab w:val="left" w:pos="2165"/>
        </w:tabs>
        <w:spacing w:before="187" w:line="276" w:lineRule="auto"/>
        <w:ind w:right="1453"/>
        <w:rPr>
          <w:sz w:val="20"/>
        </w:rPr>
      </w:pPr>
      <w:r>
        <w:rPr>
          <w:sz w:val="20"/>
        </w:rPr>
        <w:t>promuovere e valorizzare il patrimonio artistico, culturale ed ambientale, incrementare le risorse professionali e tecniche del territorio, creando le condizioni per attrarre nel Comune di Cagliari le produzioni cinematografiche e audiovisive nazionali ed internazionali;</w:t>
      </w:r>
    </w:p>
    <w:p w:rsidR="004E1BF9" w:rsidRDefault="00000000">
      <w:pPr>
        <w:pStyle w:val="ListParagraph"/>
        <w:numPr>
          <w:ilvl w:val="0"/>
          <w:numId w:val="5"/>
        </w:numPr>
        <w:tabs>
          <w:tab w:val="left" w:pos="2165"/>
        </w:tabs>
        <w:spacing w:line="276" w:lineRule="auto"/>
        <w:ind w:right="1453"/>
        <w:rPr>
          <w:sz w:val="20"/>
        </w:rPr>
      </w:pPr>
      <w:r>
        <w:rPr>
          <w:sz w:val="20"/>
        </w:rPr>
        <w:t>promuovere e diffondere, attraverso molteplici attività di carattere formativo, promozionale, produttivo, l'immagine e la conoscenza, anche al di fuori dei confini nazionali, di Cagliari, del suo territorio e della sua storia, come scenario naturale e culturale per l'industria audiovisiva;</w:t>
      </w:r>
    </w:p>
    <w:p w:rsidR="004E1BF9" w:rsidRDefault="00000000">
      <w:pPr>
        <w:pStyle w:val="ListParagraph"/>
        <w:numPr>
          <w:ilvl w:val="0"/>
          <w:numId w:val="5"/>
        </w:numPr>
        <w:tabs>
          <w:tab w:val="left" w:pos="2165"/>
        </w:tabs>
        <w:spacing w:line="276" w:lineRule="auto"/>
        <w:ind w:right="1455"/>
        <w:rPr>
          <w:sz w:val="20"/>
        </w:rPr>
      </w:pPr>
      <w:r>
        <w:rPr>
          <w:sz w:val="20"/>
        </w:rPr>
        <w:t>indurre</w:t>
      </w:r>
      <w:r>
        <w:rPr>
          <w:spacing w:val="-10"/>
          <w:sz w:val="20"/>
        </w:rPr>
        <w:t xml:space="preserve"> </w:t>
      </w:r>
      <w:r>
        <w:rPr>
          <w:sz w:val="20"/>
        </w:rPr>
        <w:t>in</w:t>
      </w:r>
      <w:r>
        <w:rPr>
          <w:spacing w:val="-10"/>
          <w:sz w:val="20"/>
        </w:rPr>
        <w:t xml:space="preserve"> </w:t>
      </w:r>
      <w:r>
        <w:rPr>
          <w:sz w:val="20"/>
        </w:rPr>
        <w:t>particolare</w:t>
      </w:r>
      <w:r>
        <w:rPr>
          <w:spacing w:val="-10"/>
          <w:sz w:val="20"/>
        </w:rPr>
        <w:t xml:space="preserve"> </w:t>
      </w:r>
      <w:r>
        <w:rPr>
          <w:sz w:val="20"/>
        </w:rPr>
        <w:t>le</w:t>
      </w:r>
      <w:r>
        <w:rPr>
          <w:spacing w:val="-10"/>
          <w:sz w:val="20"/>
        </w:rPr>
        <w:t xml:space="preserve"> </w:t>
      </w:r>
      <w:r>
        <w:rPr>
          <w:sz w:val="20"/>
        </w:rPr>
        <w:t>produzioni</w:t>
      </w:r>
      <w:r>
        <w:rPr>
          <w:spacing w:val="-9"/>
          <w:sz w:val="20"/>
        </w:rPr>
        <w:t xml:space="preserve"> </w:t>
      </w:r>
      <w:r>
        <w:rPr>
          <w:sz w:val="20"/>
        </w:rPr>
        <w:t>cinematografiche</w:t>
      </w:r>
      <w:r>
        <w:rPr>
          <w:spacing w:val="-10"/>
          <w:sz w:val="20"/>
        </w:rPr>
        <w:t xml:space="preserve"> </w:t>
      </w:r>
      <w:r>
        <w:rPr>
          <w:sz w:val="20"/>
        </w:rPr>
        <w:t>e</w:t>
      </w:r>
      <w:r>
        <w:rPr>
          <w:spacing w:val="-10"/>
          <w:sz w:val="20"/>
        </w:rPr>
        <w:t xml:space="preserve"> </w:t>
      </w:r>
      <w:r>
        <w:rPr>
          <w:sz w:val="20"/>
        </w:rPr>
        <w:t>audiovisive</w:t>
      </w:r>
      <w:r>
        <w:rPr>
          <w:spacing w:val="-10"/>
          <w:sz w:val="20"/>
        </w:rPr>
        <w:t xml:space="preserve"> </w:t>
      </w:r>
      <w:r>
        <w:rPr>
          <w:sz w:val="20"/>
        </w:rPr>
        <w:t>a</w:t>
      </w:r>
      <w:r>
        <w:rPr>
          <w:spacing w:val="-10"/>
          <w:sz w:val="20"/>
        </w:rPr>
        <w:t xml:space="preserve"> </w:t>
      </w:r>
      <w:r>
        <w:rPr>
          <w:sz w:val="20"/>
        </w:rPr>
        <w:t>operare</w:t>
      </w:r>
      <w:r>
        <w:rPr>
          <w:spacing w:val="-10"/>
          <w:sz w:val="20"/>
        </w:rPr>
        <w:t xml:space="preserve"> </w:t>
      </w:r>
      <w:r>
        <w:rPr>
          <w:sz w:val="20"/>
        </w:rPr>
        <w:t>nella</w:t>
      </w:r>
      <w:r>
        <w:rPr>
          <w:spacing w:val="-10"/>
          <w:sz w:val="20"/>
        </w:rPr>
        <w:t xml:space="preserve"> </w:t>
      </w:r>
      <w:r>
        <w:rPr>
          <w:sz w:val="20"/>
        </w:rPr>
        <w:t>realtà</w:t>
      </w:r>
      <w:r>
        <w:rPr>
          <w:spacing w:val="-10"/>
          <w:sz w:val="20"/>
        </w:rPr>
        <w:t xml:space="preserve"> </w:t>
      </w:r>
      <w:r>
        <w:rPr>
          <w:sz w:val="20"/>
        </w:rPr>
        <w:t>territoriale di Cagliari, fornendo aiuto e assistenza alle produzioni e una informazione capillare ed esaustiva su tutto ciò che concerne l'effettuazione di riprese sul territorio;</w:t>
      </w:r>
    </w:p>
    <w:p w:rsidR="004E1BF9" w:rsidRDefault="00000000">
      <w:pPr>
        <w:pStyle w:val="ListParagraph"/>
        <w:numPr>
          <w:ilvl w:val="0"/>
          <w:numId w:val="5"/>
        </w:numPr>
        <w:tabs>
          <w:tab w:val="left" w:pos="2165"/>
        </w:tabs>
        <w:spacing w:line="278" w:lineRule="auto"/>
        <w:ind w:right="1452"/>
        <w:rPr>
          <w:sz w:val="20"/>
        </w:rPr>
      </w:pPr>
      <w:r>
        <w:rPr>
          <w:sz w:val="20"/>
        </w:rPr>
        <w:t xml:space="preserve">valorizzare le risorse professionali locali, creando una rete tra i produttori e le amministrazioni, i proprietari di luoghi adatti per l'ambientazione di riprese, i professionisti e le aziende di settore </w:t>
      </w:r>
      <w:r>
        <w:rPr>
          <w:spacing w:val="-2"/>
          <w:sz w:val="20"/>
        </w:rPr>
        <w:t>locali.</w:t>
      </w:r>
    </w:p>
    <w:p w:rsidR="004E1BF9" w:rsidRDefault="004E1BF9">
      <w:pPr>
        <w:pStyle w:val="BodyText"/>
        <w:spacing w:before="26"/>
      </w:pPr>
    </w:p>
    <w:p w:rsidR="004E1BF9" w:rsidRDefault="00000000">
      <w:pPr>
        <w:pStyle w:val="Heading1"/>
        <w:jc w:val="both"/>
      </w:pPr>
      <w:bookmarkStart w:id="1" w:name="_TOC_250017"/>
      <w:r>
        <w:t>Art.2.</w:t>
      </w:r>
      <w:r>
        <w:rPr>
          <w:spacing w:val="77"/>
        </w:rPr>
        <w:t xml:space="preserve"> </w:t>
      </w:r>
      <w:r>
        <w:t>Normativa</w:t>
      </w:r>
      <w:r>
        <w:rPr>
          <w:spacing w:val="-5"/>
        </w:rPr>
        <w:t xml:space="preserve"> </w:t>
      </w:r>
      <w:r>
        <w:t>di</w:t>
      </w:r>
      <w:r>
        <w:rPr>
          <w:spacing w:val="-4"/>
        </w:rPr>
        <w:t xml:space="preserve"> </w:t>
      </w:r>
      <w:bookmarkEnd w:id="1"/>
      <w:r>
        <w:rPr>
          <w:spacing w:val="-2"/>
        </w:rPr>
        <w:t>riferimento</w:t>
      </w:r>
    </w:p>
    <w:p w:rsidR="004E1BF9" w:rsidRDefault="004E1BF9">
      <w:pPr>
        <w:pStyle w:val="BodyText"/>
        <w:spacing w:before="66"/>
        <w:rPr>
          <w:rFonts w:ascii="Arial"/>
          <w:b/>
        </w:rPr>
      </w:pPr>
    </w:p>
    <w:p w:rsidR="004E1BF9" w:rsidRDefault="00000000">
      <w:pPr>
        <w:pStyle w:val="ListParagraph"/>
        <w:numPr>
          <w:ilvl w:val="0"/>
          <w:numId w:val="5"/>
        </w:numPr>
        <w:tabs>
          <w:tab w:val="left" w:pos="2165"/>
        </w:tabs>
        <w:spacing w:line="271" w:lineRule="auto"/>
        <w:ind w:right="1454"/>
        <w:rPr>
          <w:sz w:val="20"/>
        </w:rPr>
      </w:pPr>
      <w:r>
        <w:rPr>
          <w:rFonts w:ascii="Roboto" w:hAnsi="Roboto"/>
          <w:color w:val="444746"/>
          <w:sz w:val="21"/>
        </w:rPr>
        <w:t>Re</w:t>
      </w:r>
      <w:r>
        <w:rPr>
          <w:sz w:val="20"/>
        </w:rPr>
        <w:t>golamento</w:t>
      </w:r>
      <w:r>
        <w:rPr>
          <w:spacing w:val="-2"/>
          <w:sz w:val="20"/>
        </w:rPr>
        <w:t xml:space="preserve"> </w:t>
      </w:r>
      <w:r>
        <w:rPr>
          <w:sz w:val="20"/>
        </w:rPr>
        <w:t>(UE)</w:t>
      </w:r>
      <w:r>
        <w:rPr>
          <w:spacing w:val="-1"/>
          <w:sz w:val="20"/>
        </w:rPr>
        <w:t xml:space="preserve"> </w:t>
      </w:r>
      <w:r>
        <w:rPr>
          <w:sz w:val="20"/>
        </w:rPr>
        <w:t>2023/2831</w:t>
      </w:r>
      <w:r>
        <w:rPr>
          <w:spacing w:val="-2"/>
          <w:sz w:val="20"/>
        </w:rPr>
        <w:t xml:space="preserve"> </w:t>
      </w:r>
      <w:r>
        <w:rPr>
          <w:sz w:val="20"/>
        </w:rPr>
        <w:t>della</w:t>
      </w:r>
      <w:r>
        <w:rPr>
          <w:spacing w:val="-2"/>
          <w:sz w:val="20"/>
        </w:rPr>
        <w:t xml:space="preserve"> </w:t>
      </w:r>
      <w:r>
        <w:rPr>
          <w:sz w:val="20"/>
        </w:rPr>
        <w:t>Commissione,</w:t>
      </w:r>
      <w:r>
        <w:rPr>
          <w:spacing w:val="-1"/>
          <w:sz w:val="20"/>
        </w:rPr>
        <w:t xml:space="preserve"> </w:t>
      </w:r>
      <w:r>
        <w:rPr>
          <w:sz w:val="20"/>
        </w:rPr>
        <w:t>del</w:t>
      </w:r>
      <w:r>
        <w:rPr>
          <w:spacing w:val="-1"/>
          <w:sz w:val="20"/>
        </w:rPr>
        <w:t xml:space="preserve"> </w:t>
      </w:r>
      <w:r>
        <w:rPr>
          <w:sz w:val="20"/>
        </w:rPr>
        <w:t>13</w:t>
      </w:r>
      <w:r>
        <w:rPr>
          <w:spacing w:val="-2"/>
          <w:sz w:val="20"/>
        </w:rPr>
        <w:t xml:space="preserve"> </w:t>
      </w:r>
      <w:r>
        <w:rPr>
          <w:sz w:val="20"/>
        </w:rPr>
        <w:t>dicembre</w:t>
      </w:r>
      <w:r>
        <w:rPr>
          <w:spacing w:val="-2"/>
          <w:sz w:val="20"/>
        </w:rPr>
        <w:t xml:space="preserve"> </w:t>
      </w:r>
      <w:r>
        <w:rPr>
          <w:sz w:val="20"/>
        </w:rPr>
        <w:t>2023,</w:t>
      </w:r>
      <w:r>
        <w:rPr>
          <w:spacing w:val="-1"/>
          <w:sz w:val="20"/>
        </w:rPr>
        <w:t xml:space="preserve"> </w:t>
      </w:r>
      <w:r>
        <w:rPr>
          <w:sz w:val="20"/>
        </w:rPr>
        <w:t>relativo</w:t>
      </w:r>
      <w:r>
        <w:rPr>
          <w:spacing w:val="-2"/>
          <w:sz w:val="20"/>
        </w:rPr>
        <w:t xml:space="preserve"> </w:t>
      </w:r>
      <w:r>
        <w:rPr>
          <w:sz w:val="20"/>
        </w:rPr>
        <w:t>all’applicazione degli</w:t>
      </w:r>
      <w:r>
        <w:rPr>
          <w:spacing w:val="-1"/>
          <w:sz w:val="20"/>
        </w:rPr>
        <w:t xml:space="preserve"> </w:t>
      </w:r>
      <w:r>
        <w:rPr>
          <w:sz w:val="20"/>
        </w:rPr>
        <w:t>articoli</w:t>
      </w:r>
      <w:r>
        <w:rPr>
          <w:spacing w:val="-1"/>
          <w:sz w:val="20"/>
        </w:rPr>
        <w:t xml:space="preserve"> </w:t>
      </w:r>
      <w:r>
        <w:rPr>
          <w:sz w:val="20"/>
        </w:rPr>
        <w:t>107</w:t>
      </w:r>
      <w:r>
        <w:rPr>
          <w:spacing w:val="-1"/>
          <w:sz w:val="20"/>
        </w:rPr>
        <w:t xml:space="preserve"> </w:t>
      </w:r>
      <w:r>
        <w:rPr>
          <w:sz w:val="20"/>
        </w:rPr>
        <w:t>e</w:t>
      </w:r>
      <w:r>
        <w:rPr>
          <w:spacing w:val="-1"/>
          <w:sz w:val="20"/>
        </w:rPr>
        <w:t xml:space="preserve"> </w:t>
      </w:r>
      <w:r>
        <w:rPr>
          <w:sz w:val="20"/>
        </w:rPr>
        <w:t>108</w:t>
      </w:r>
      <w:r>
        <w:rPr>
          <w:spacing w:val="-1"/>
          <w:sz w:val="20"/>
        </w:rPr>
        <w:t xml:space="preserve"> </w:t>
      </w:r>
      <w:r>
        <w:rPr>
          <w:sz w:val="20"/>
        </w:rPr>
        <w:t>del</w:t>
      </w:r>
      <w:r>
        <w:rPr>
          <w:spacing w:val="-1"/>
          <w:sz w:val="20"/>
        </w:rPr>
        <w:t xml:space="preserve"> </w:t>
      </w:r>
      <w:r>
        <w:rPr>
          <w:sz w:val="20"/>
        </w:rPr>
        <w:t>trattato</w:t>
      </w:r>
      <w:r>
        <w:rPr>
          <w:spacing w:val="-1"/>
          <w:sz w:val="20"/>
        </w:rPr>
        <w:t xml:space="preserve"> </w:t>
      </w:r>
      <w:r>
        <w:rPr>
          <w:sz w:val="20"/>
        </w:rPr>
        <w:t>sul</w:t>
      </w:r>
      <w:r>
        <w:rPr>
          <w:spacing w:val="-1"/>
          <w:sz w:val="20"/>
        </w:rPr>
        <w:t xml:space="preserve"> </w:t>
      </w:r>
      <w:r>
        <w:rPr>
          <w:sz w:val="20"/>
        </w:rPr>
        <w:t>funzionamento</w:t>
      </w:r>
      <w:r>
        <w:rPr>
          <w:spacing w:val="-1"/>
          <w:sz w:val="20"/>
        </w:rPr>
        <w:t xml:space="preserve"> </w:t>
      </w:r>
      <w:r>
        <w:rPr>
          <w:sz w:val="20"/>
        </w:rPr>
        <w:t>dell’Unione</w:t>
      </w:r>
      <w:r>
        <w:rPr>
          <w:spacing w:val="-1"/>
          <w:sz w:val="20"/>
        </w:rPr>
        <w:t xml:space="preserve"> </w:t>
      </w:r>
      <w:r>
        <w:rPr>
          <w:sz w:val="20"/>
        </w:rPr>
        <w:t>europea</w:t>
      </w:r>
      <w:r>
        <w:rPr>
          <w:spacing w:val="-1"/>
          <w:sz w:val="20"/>
        </w:rPr>
        <w:t xml:space="preserve"> </w:t>
      </w:r>
      <w:r>
        <w:rPr>
          <w:sz w:val="20"/>
        </w:rPr>
        <w:t>agli</w:t>
      </w:r>
      <w:r>
        <w:rPr>
          <w:spacing w:val="-1"/>
          <w:sz w:val="20"/>
        </w:rPr>
        <w:t xml:space="preserve"> </w:t>
      </w:r>
      <w:r>
        <w:rPr>
          <w:sz w:val="20"/>
        </w:rPr>
        <w:t>aiuti</w:t>
      </w:r>
      <w:r>
        <w:rPr>
          <w:spacing w:val="-1"/>
          <w:sz w:val="20"/>
        </w:rPr>
        <w:t xml:space="preserve"> </w:t>
      </w:r>
      <w:r>
        <w:rPr>
          <w:sz w:val="20"/>
        </w:rPr>
        <w:t>«de</w:t>
      </w:r>
      <w:r>
        <w:rPr>
          <w:spacing w:val="-1"/>
          <w:sz w:val="20"/>
        </w:rPr>
        <w:t xml:space="preserve"> </w:t>
      </w:r>
      <w:r>
        <w:rPr>
          <w:sz w:val="20"/>
        </w:rPr>
        <w:t>minimis»;</w:t>
      </w:r>
    </w:p>
    <w:p w:rsidR="004E1BF9" w:rsidRDefault="00000000">
      <w:pPr>
        <w:pStyle w:val="ListParagraph"/>
        <w:numPr>
          <w:ilvl w:val="0"/>
          <w:numId w:val="5"/>
        </w:numPr>
        <w:tabs>
          <w:tab w:val="left" w:pos="2165"/>
        </w:tabs>
        <w:spacing w:before="5" w:line="276" w:lineRule="auto"/>
        <w:ind w:right="1456"/>
        <w:rPr>
          <w:sz w:val="20"/>
        </w:rPr>
      </w:pPr>
      <w:r>
        <w:rPr>
          <w:sz w:val="20"/>
        </w:rPr>
        <w:t>Raccomandazione</w:t>
      </w:r>
      <w:r>
        <w:rPr>
          <w:spacing w:val="-3"/>
          <w:sz w:val="20"/>
        </w:rPr>
        <w:t xml:space="preserve"> </w:t>
      </w:r>
      <w:r>
        <w:rPr>
          <w:sz w:val="20"/>
        </w:rPr>
        <w:t>2003/361/CE</w:t>
      </w:r>
      <w:r>
        <w:rPr>
          <w:spacing w:val="-3"/>
          <w:sz w:val="20"/>
        </w:rPr>
        <w:t xml:space="preserve"> </w:t>
      </w:r>
      <w:r>
        <w:rPr>
          <w:sz w:val="20"/>
        </w:rPr>
        <w:t>della</w:t>
      </w:r>
      <w:r>
        <w:rPr>
          <w:spacing w:val="-3"/>
          <w:sz w:val="20"/>
        </w:rPr>
        <w:t xml:space="preserve"> </w:t>
      </w:r>
      <w:r>
        <w:rPr>
          <w:sz w:val="20"/>
        </w:rPr>
        <w:t>Commissione</w:t>
      </w:r>
      <w:r>
        <w:rPr>
          <w:spacing w:val="-3"/>
          <w:sz w:val="20"/>
        </w:rPr>
        <w:t xml:space="preserve"> </w:t>
      </w:r>
      <w:r>
        <w:rPr>
          <w:sz w:val="20"/>
        </w:rPr>
        <w:t>del</w:t>
      </w:r>
      <w:r>
        <w:rPr>
          <w:spacing w:val="-3"/>
          <w:sz w:val="20"/>
        </w:rPr>
        <w:t xml:space="preserve"> </w:t>
      </w:r>
      <w:r>
        <w:rPr>
          <w:sz w:val="20"/>
        </w:rPr>
        <w:t>6</w:t>
      </w:r>
      <w:r>
        <w:rPr>
          <w:spacing w:val="-3"/>
          <w:sz w:val="20"/>
        </w:rPr>
        <w:t xml:space="preserve"> </w:t>
      </w:r>
      <w:r>
        <w:rPr>
          <w:sz w:val="20"/>
        </w:rPr>
        <w:t>maggio</w:t>
      </w:r>
      <w:r>
        <w:rPr>
          <w:spacing w:val="-3"/>
          <w:sz w:val="20"/>
        </w:rPr>
        <w:t xml:space="preserve"> </w:t>
      </w:r>
      <w:r>
        <w:rPr>
          <w:sz w:val="20"/>
        </w:rPr>
        <w:t>2003</w:t>
      </w:r>
      <w:r>
        <w:rPr>
          <w:spacing w:val="-3"/>
          <w:sz w:val="20"/>
        </w:rPr>
        <w:t xml:space="preserve"> </w:t>
      </w:r>
      <w:r>
        <w:rPr>
          <w:sz w:val="20"/>
        </w:rPr>
        <w:t>e</w:t>
      </w:r>
      <w:r>
        <w:rPr>
          <w:spacing w:val="-3"/>
          <w:sz w:val="20"/>
        </w:rPr>
        <w:t xml:space="preserve"> </w:t>
      </w:r>
      <w:r>
        <w:rPr>
          <w:sz w:val="20"/>
        </w:rPr>
        <w:t>successive</w:t>
      </w:r>
      <w:r>
        <w:rPr>
          <w:spacing w:val="-3"/>
          <w:sz w:val="20"/>
        </w:rPr>
        <w:t xml:space="preserve"> </w:t>
      </w:r>
      <w:r>
        <w:rPr>
          <w:sz w:val="20"/>
        </w:rPr>
        <w:t>modifiche</w:t>
      </w:r>
      <w:r>
        <w:rPr>
          <w:spacing w:val="-3"/>
          <w:sz w:val="20"/>
        </w:rPr>
        <w:t xml:space="preserve"> </w:t>
      </w:r>
      <w:r>
        <w:rPr>
          <w:sz w:val="20"/>
        </w:rPr>
        <w:t>e integrazioni (definizione delle micro, piccole e medie imprese);</w:t>
      </w:r>
    </w:p>
    <w:p w:rsidR="004E1BF9" w:rsidRDefault="00000000">
      <w:pPr>
        <w:pStyle w:val="ListParagraph"/>
        <w:numPr>
          <w:ilvl w:val="0"/>
          <w:numId w:val="5"/>
        </w:numPr>
        <w:tabs>
          <w:tab w:val="left" w:pos="2165"/>
        </w:tabs>
        <w:spacing w:line="276" w:lineRule="auto"/>
        <w:ind w:right="1457"/>
        <w:rPr>
          <w:sz w:val="20"/>
        </w:rPr>
      </w:pPr>
      <w:r>
        <w:rPr>
          <w:sz w:val="20"/>
        </w:rPr>
        <w:t>COMUNICAZIONE DELLA COMMISSIONE Orientamenti in materia di aiuti di Stato a finalità regionale (2021/C 153/01);</w:t>
      </w:r>
    </w:p>
    <w:p w:rsidR="004E1BF9" w:rsidRDefault="00000000">
      <w:pPr>
        <w:pStyle w:val="ListParagraph"/>
        <w:numPr>
          <w:ilvl w:val="0"/>
          <w:numId w:val="5"/>
        </w:numPr>
        <w:tabs>
          <w:tab w:val="left" w:pos="2165"/>
        </w:tabs>
        <w:spacing w:line="280" w:lineRule="auto"/>
        <w:ind w:right="1457"/>
        <w:rPr>
          <w:sz w:val="20"/>
        </w:rPr>
      </w:pPr>
      <w:r>
        <w:rPr>
          <w:sz w:val="20"/>
        </w:rPr>
        <w:t>Comunicazione</w:t>
      </w:r>
      <w:r>
        <w:rPr>
          <w:spacing w:val="-2"/>
          <w:sz w:val="20"/>
        </w:rPr>
        <w:t xml:space="preserve"> </w:t>
      </w:r>
      <w:r>
        <w:rPr>
          <w:sz w:val="20"/>
        </w:rPr>
        <w:t>della</w:t>
      </w:r>
      <w:r>
        <w:rPr>
          <w:spacing w:val="-2"/>
          <w:sz w:val="20"/>
        </w:rPr>
        <w:t xml:space="preserve"> </w:t>
      </w:r>
      <w:r>
        <w:rPr>
          <w:sz w:val="20"/>
        </w:rPr>
        <w:t>Commissione</w:t>
      </w:r>
      <w:r>
        <w:rPr>
          <w:spacing w:val="-2"/>
          <w:sz w:val="20"/>
        </w:rPr>
        <w:t xml:space="preserve"> </w:t>
      </w:r>
      <w:r>
        <w:rPr>
          <w:sz w:val="20"/>
        </w:rPr>
        <w:t>Europea</w:t>
      </w:r>
      <w:r>
        <w:rPr>
          <w:spacing w:val="-2"/>
          <w:sz w:val="20"/>
        </w:rPr>
        <w:t xml:space="preserve"> </w:t>
      </w:r>
      <w:r>
        <w:rPr>
          <w:sz w:val="20"/>
        </w:rPr>
        <w:t>pubblicata</w:t>
      </w:r>
      <w:r>
        <w:rPr>
          <w:spacing w:val="-2"/>
          <w:sz w:val="20"/>
        </w:rPr>
        <w:t xml:space="preserve"> </w:t>
      </w:r>
      <w:r>
        <w:rPr>
          <w:sz w:val="20"/>
        </w:rPr>
        <w:t>in</w:t>
      </w:r>
      <w:r>
        <w:rPr>
          <w:spacing w:val="-2"/>
          <w:sz w:val="20"/>
        </w:rPr>
        <w:t xml:space="preserve"> </w:t>
      </w:r>
      <w:r>
        <w:rPr>
          <w:sz w:val="20"/>
        </w:rPr>
        <w:t>Gazzetta</w:t>
      </w:r>
      <w:r>
        <w:rPr>
          <w:spacing w:val="-2"/>
          <w:sz w:val="20"/>
        </w:rPr>
        <w:t xml:space="preserve"> </w:t>
      </w:r>
      <w:r>
        <w:rPr>
          <w:sz w:val="20"/>
        </w:rPr>
        <w:t>Ufficiale</w:t>
      </w:r>
      <w:r>
        <w:rPr>
          <w:spacing w:val="-2"/>
          <w:sz w:val="20"/>
        </w:rPr>
        <w:t xml:space="preserve"> </w:t>
      </w:r>
      <w:r>
        <w:rPr>
          <w:sz w:val="20"/>
        </w:rPr>
        <w:t>dell’Unione</w:t>
      </w:r>
      <w:r>
        <w:rPr>
          <w:spacing w:val="-2"/>
          <w:sz w:val="20"/>
        </w:rPr>
        <w:t xml:space="preserve"> </w:t>
      </w:r>
      <w:r>
        <w:rPr>
          <w:sz w:val="20"/>
        </w:rPr>
        <w:t>Europea C209/1 del 23/07/2013 “Orientamenti in materia di aiuti di Stato a finalità regionale 2014-2020”;</w:t>
      </w:r>
    </w:p>
    <w:p w:rsidR="004E1BF9" w:rsidRDefault="00000000">
      <w:pPr>
        <w:pStyle w:val="ListParagraph"/>
        <w:numPr>
          <w:ilvl w:val="0"/>
          <w:numId w:val="5"/>
        </w:numPr>
        <w:tabs>
          <w:tab w:val="left" w:pos="2165"/>
        </w:tabs>
        <w:spacing w:line="276" w:lineRule="auto"/>
        <w:ind w:right="1457"/>
        <w:rPr>
          <w:sz w:val="20"/>
        </w:rPr>
      </w:pPr>
      <w:r>
        <w:rPr>
          <w:sz w:val="20"/>
        </w:rPr>
        <w:t>Comunicazione</w:t>
      </w:r>
      <w:r>
        <w:rPr>
          <w:spacing w:val="-2"/>
          <w:sz w:val="20"/>
        </w:rPr>
        <w:t xml:space="preserve"> </w:t>
      </w:r>
      <w:r>
        <w:rPr>
          <w:sz w:val="20"/>
        </w:rPr>
        <w:t>della</w:t>
      </w:r>
      <w:r>
        <w:rPr>
          <w:spacing w:val="-2"/>
          <w:sz w:val="20"/>
        </w:rPr>
        <w:t xml:space="preserve"> </w:t>
      </w:r>
      <w:r>
        <w:rPr>
          <w:sz w:val="20"/>
        </w:rPr>
        <w:t>Commissione</w:t>
      </w:r>
      <w:r>
        <w:rPr>
          <w:spacing w:val="-2"/>
          <w:sz w:val="20"/>
        </w:rPr>
        <w:t xml:space="preserve"> </w:t>
      </w:r>
      <w:r>
        <w:rPr>
          <w:sz w:val="20"/>
        </w:rPr>
        <w:t>Europea</w:t>
      </w:r>
      <w:r>
        <w:rPr>
          <w:spacing w:val="-2"/>
          <w:sz w:val="20"/>
        </w:rPr>
        <w:t xml:space="preserve"> </w:t>
      </w:r>
      <w:r>
        <w:rPr>
          <w:sz w:val="20"/>
        </w:rPr>
        <w:t>pubblicata</w:t>
      </w:r>
      <w:r>
        <w:rPr>
          <w:spacing w:val="-2"/>
          <w:sz w:val="20"/>
        </w:rPr>
        <w:t xml:space="preserve"> </w:t>
      </w:r>
      <w:r>
        <w:rPr>
          <w:sz w:val="20"/>
        </w:rPr>
        <w:t>in</w:t>
      </w:r>
      <w:r>
        <w:rPr>
          <w:spacing w:val="-2"/>
          <w:sz w:val="20"/>
        </w:rPr>
        <w:t xml:space="preserve"> </w:t>
      </w:r>
      <w:r>
        <w:rPr>
          <w:sz w:val="20"/>
        </w:rPr>
        <w:t>Gazzetta</w:t>
      </w:r>
      <w:r>
        <w:rPr>
          <w:spacing w:val="-2"/>
          <w:sz w:val="20"/>
        </w:rPr>
        <w:t xml:space="preserve"> </w:t>
      </w:r>
      <w:r>
        <w:rPr>
          <w:sz w:val="20"/>
        </w:rPr>
        <w:t>Ufficiale</w:t>
      </w:r>
      <w:r>
        <w:rPr>
          <w:spacing w:val="-2"/>
          <w:sz w:val="20"/>
        </w:rPr>
        <w:t xml:space="preserve"> </w:t>
      </w:r>
      <w:r>
        <w:rPr>
          <w:sz w:val="20"/>
        </w:rPr>
        <w:t>dell’Unione</w:t>
      </w:r>
      <w:r>
        <w:rPr>
          <w:spacing w:val="-2"/>
          <w:sz w:val="20"/>
        </w:rPr>
        <w:t xml:space="preserve"> </w:t>
      </w:r>
      <w:r>
        <w:rPr>
          <w:sz w:val="20"/>
        </w:rPr>
        <w:t>Europea C332/1</w:t>
      </w:r>
      <w:r>
        <w:rPr>
          <w:spacing w:val="-14"/>
          <w:sz w:val="20"/>
        </w:rPr>
        <w:t xml:space="preserve"> </w:t>
      </w:r>
      <w:r>
        <w:rPr>
          <w:sz w:val="20"/>
        </w:rPr>
        <w:t>del</w:t>
      </w:r>
      <w:r>
        <w:rPr>
          <w:spacing w:val="-13"/>
          <w:sz w:val="20"/>
        </w:rPr>
        <w:t xml:space="preserve"> </w:t>
      </w:r>
      <w:r>
        <w:rPr>
          <w:sz w:val="20"/>
        </w:rPr>
        <w:t>15/11/2013</w:t>
      </w:r>
      <w:r>
        <w:rPr>
          <w:spacing w:val="-14"/>
          <w:sz w:val="20"/>
        </w:rPr>
        <w:t xml:space="preserve"> </w:t>
      </w:r>
      <w:r>
        <w:rPr>
          <w:sz w:val="20"/>
        </w:rPr>
        <w:t>“Comunicazione</w:t>
      </w:r>
      <w:r>
        <w:rPr>
          <w:spacing w:val="-14"/>
          <w:sz w:val="20"/>
        </w:rPr>
        <w:t xml:space="preserve"> </w:t>
      </w:r>
      <w:r>
        <w:rPr>
          <w:sz w:val="20"/>
        </w:rPr>
        <w:t>della</w:t>
      </w:r>
      <w:r>
        <w:rPr>
          <w:spacing w:val="-14"/>
          <w:sz w:val="20"/>
        </w:rPr>
        <w:t xml:space="preserve"> </w:t>
      </w:r>
      <w:r>
        <w:rPr>
          <w:sz w:val="20"/>
        </w:rPr>
        <w:t>Commissione</w:t>
      </w:r>
      <w:r>
        <w:rPr>
          <w:spacing w:val="-14"/>
          <w:sz w:val="20"/>
        </w:rPr>
        <w:t xml:space="preserve"> </w:t>
      </w:r>
      <w:r>
        <w:rPr>
          <w:sz w:val="20"/>
        </w:rPr>
        <w:t>relativa</w:t>
      </w:r>
      <w:r>
        <w:rPr>
          <w:spacing w:val="-14"/>
          <w:sz w:val="20"/>
        </w:rPr>
        <w:t xml:space="preserve"> </w:t>
      </w:r>
      <w:r>
        <w:rPr>
          <w:sz w:val="20"/>
        </w:rPr>
        <w:t>agli</w:t>
      </w:r>
      <w:r>
        <w:rPr>
          <w:spacing w:val="-12"/>
          <w:sz w:val="20"/>
        </w:rPr>
        <w:t xml:space="preserve"> </w:t>
      </w:r>
      <w:r>
        <w:rPr>
          <w:sz w:val="20"/>
        </w:rPr>
        <w:t>aiuti</w:t>
      </w:r>
      <w:r>
        <w:rPr>
          <w:spacing w:val="-13"/>
          <w:sz w:val="20"/>
        </w:rPr>
        <w:t xml:space="preserve"> </w:t>
      </w:r>
      <w:r>
        <w:rPr>
          <w:sz w:val="20"/>
        </w:rPr>
        <w:t>di</w:t>
      </w:r>
      <w:r>
        <w:rPr>
          <w:spacing w:val="-13"/>
          <w:sz w:val="20"/>
        </w:rPr>
        <w:t xml:space="preserve"> </w:t>
      </w:r>
      <w:r>
        <w:rPr>
          <w:sz w:val="20"/>
        </w:rPr>
        <w:t>Stato</w:t>
      </w:r>
      <w:r>
        <w:rPr>
          <w:spacing w:val="-14"/>
          <w:sz w:val="20"/>
        </w:rPr>
        <w:t xml:space="preserve"> </w:t>
      </w:r>
      <w:r>
        <w:rPr>
          <w:sz w:val="20"/>
        </w:rPr>
        <w:t>a</w:t>
      </w:r>
      <w:r>
        <w:rPr>
          <w:spacing w:val="-14"/>
          <w:sz w:val="20"/>
        </w:rPr>
        <w:t xml:space="preserve"> </w:t>
      </w:r>
      <w:r>
        <w:rPr>
          <w:sz w:val="20"/>
        </w:rPr>
        <w:t>favore</w:t>
      </w:r>
      <w:r>
        <w:rPr>
          <w:spacing w:val="-14"/>
          <w:sz w:val="20"/>
        </w:rPr>
        <w:t xml:space="preserve"> </w:t>
      </w:r>
      <w:r>
        <w:rPr>
          <w:sz w:val="20"/>
        </w:rPr>
        <w:t>delle opere cinematografiche e di altre opere audiovisive”;</w:t>
      </w:r>
    </w:p>
    <w:p w:rsidR="004E1BF9" w:rsidRDefault="00000000">
      <w:pPr>
        <w:pStyle w:val="ListParagraph"/>
        <w:numPr>
          <w:ilvl w:val="0"/>
          <w:numId w:val="5"/>
        </w:numPr>
        <w:tabs>
          <w:tab w:val="left" w:pos="2164"/>
        </w:tabs>
        <w:spacing w:line="229" w:lineRule="exact"/>
        <w:ind w:left="2164" w:hanging="359"/>
        <w:rPr>
          <w:sz w:val="20"/>
        </w:rPr>
      </w:pPr>
      <w:r>
        <w:rPr>
          <w:sz w:val="20"/>
        </w:rPr>
        <w:t>Decreto</w:t>
      </w:r>
      <w:r>
        <w:rPr>
          <w:spacing w:val="24"/>
          <w:sz w:val="20"/>
        </w:rPr>
        <w:t xml:space="preserve"> </w:t>
      </w:r>
      <w:r>
        <w:rPr>
          <w:sz w:val="20"/>
        </w:rPr>
        <w:t>Legislativo</w:t>
      </w:r>
      <w:r>
        <w:rPr>
          <w:spacing w:val="26"/>
          <w:sz w:val="20"/>
        </w:rPr>
        <w:t xml:space="preserve"> </w:t>
      </w:r>
      <w:r>
        <w:rPr>
          <w:sz w:val="20"/>
        </w:rPr>
        <w:t>n.</w:t>
      </w:r>
      <w:r>
        <w:rPr>
          <w:spacing w:val="26"/>
          <w:sz w:val="20"/>
        </w:rPr>
        <w:t xml:space="preserve"> </w:t>
      </w:r>
      <w:r>
        <w:rPr>
          <w:sz w:val="20"/>
        </w:rPr>
        <w:t>123</w:t>
      </w:r>
      <w:r>
        <w:rPr>
          <w:spacing w:val="26"/>
          <w:sz w:val="20"/>
        </w:rPr>
        <w:t xml:space="preserve"> </w:t>
      </w:r>
      <w:r>
        <w:rPr>
          <w:sz w:val="20"/>
        </w:rPr>
        <w:t>del</w:t>
      </w:r>
      <w:r>
        <w:rPr>
          <w:spacing w:val="26"/>
          <w:sz w:val="20"/>
        </w:rPr>
        <w:t xml:space="preserve"> </w:t>
      </w:r>
      <w:r>
        <w:rPr>
          <w:sz w:val="20"/>
        </w:rPr>
        <w:t>31</w:t>
      </w:r>
      <w:r>
        <w:rPr>
          <w:spacing w:val="26"/>
          <w:sz w:val="20"/>
        </w:rPr>
        <w:t xml:space="preserve"> </w:t>
      </w:r>
      <w:r>
        <w:rPr>
          <w:sz w:val="20"/>
        </w:rPr>
        <w:t>marzo</w:t>
      </w:r>
      <w:r>
        <w:rPr>
          <w:spacing w:val="26"/>
          <w:sz w:val="20"/>
        </w:rPr>
        <w:t xml:space="preserve"> </w:t>
      </w:r>
      <w:r>
        <w:rPr>
          <w:sz w:val="20"/>
        </w:rPr>
        <w:t>1998</w:t>
      </w:r>
      <w:r>
        <w:rPr>
          <w:spacing w:val="26"/>
          <w:sz w:val="20"/>
        </w:rPr>
        <w:t xml:space="preserve"> </w:t>
      </w:r>
      <w:r>
        <w:rPr>
          <w:sz w:val="20"/>
        </w:rPr>
        <w:t>recante</w:t>
      </w:r>
      <w:r>
        <w:rPr>
          <w:spacing w:val="26"/>
          <w:sz w:val="20"/>
        </w:rPr>
        <w:t xml:space="preserve"> </w:t>
      </w:r>
      <w:r>
        <w:rPr>
          <w:sz w:val="20"/>
        </w:rPr>
        <w:t>“Disposizioni</w:t>
      </w:r>
      <w:r>
        <w:rPr>
          <w:spacing w:val="26"/>
          <w:sz w:val="20"/>
        </w:rPr>
        <w:t xml:space="preserve"> </w:t>
      </w:r>
      <w:r>
        <w:rPr>
          <w:sz w:val="20"/>
        </w:rPr>
        <w:t>per</w:t>
      </w:r>
      <w:r>
        <w:rPr>
          <w:spacing w:val="26"/>
          <w:sz w:val="20"/>
        </w:rPr>
        <w:t xml:space="preserve"> </w:t>
      </w:r>
      <w:r>
        <w:rPr>
          <w:sz w:val="20"/>
        </w:rPr>
        <w:t>la</w:t>
      </w:r>
      <w:r>
        <w:rPr>
          <w:spacing w:val="26"/>
          <w:sz w:val="20"/>
        </w:rPr>
        <w:t xml:space="preserve"> </w:t>
      </w:r>
      <w:r>
        <w:rPr>
          <w:sz w:val="20"/>
        </w:rPr>
        <w:t>realizzazione</w:t>
      </w:r>
      <w:r>
        <w:rPr>
          <w:spacing w:val="26"/>
          <w:sz w:val="20"/>
        </w:rPr>
        <w:t xml:space="preserve"> </w:t>
      </w:r>
      <w:r>
        <w:rPr>
          <w:spacing w:val="-2"/>
          <w:sz w:val="20"/>
        </w:rPr>
        <w:t>degli</w:t>
      </w:r>
    </w:p>
    <w:p w:rsidR="004E1BF9" w:rsidRDefault="004E1BF9">
      <w:pPr>
        <w:pStyle w:val="ListParagraph"/>
        <w:spacing w:line="229" w:lineRule="exact"/>
        <w:rPr>
          <w:sz w:val="20"/>
        </w:rPr>
        <w:sectPr w:rsidR="004E1BF9">
          <w:pgSz w:w="12240" w:h="15840"/>
          <w:pgMar w:top="1540" w:right="0" w:bottom="1380" w:left="0" w:header="743" w:footer="1182" w:gutter="0"/>
          <w:cols w:space="720"/>
        </w:sectPr>
      </w:pPr>
    </w:p>
    <w:p w:rsidR="004E1BF9" w:rsidRDefault="00000000">
      <w:pPr>
        <w:pStyle w:val="BodyText"/>
        <w:spacing w:line="230" w:lineRule="exact"/>
        <w:ind w:left="2165"/>
        <w:jc w:val="both"/>
      </w:pPr>
      <w:r>
        <w:lastRenderedPageBreak/>
        <w:t>interventi</w:t>
      </w:r>
      <w:r>
        <w:rPr>
          <w:spacing w:val="-7"/>
        </w:rPr>
        <w:t xml:space="preserve"> </w:t>
      </w:r>
      <w:r>
        <w:t>di</w:t>
      </w:r>
      <w:r>
        <w:rPr>
          <w:spacing w:val="-6"/>
        </w:rPr>
        <w:t xml:space="preserve"> </w:t>
      </w:r>
      <w:r>
        <w:t>sostegno</w:t>
      </w:r>
      <w:r>
        <w:rPr>
          <w:spacing w:val="-7"/>
        </w:rPr>
        <w:t xml:space="preserve"> </w:t>
      </w:r>
      <w:r>
        <w:t>pubblico</w:t>
      </w:r>
      <w:r>
        <w:rPr>
          <w:spacing w:val="-6"/>
        </w:rPr>
        <w:t xml:space="preserve"> </w:t>
      </w:r>
      <w:r>
        <w:t>alle</w:t>
      </w:r>
      <w:r>
        <w:rPr>
          <w:spacing w:val="-6"/>
        </w:rPr>
        <w:t xml:space="preserve"> </w:t>
      </w:r>
      <w:r>
        <w:rPr>
          <w:spacing w:val="-2"/>
        </w:rPr>
        <w:t>imprese”;</w:t>
      </w:r>
    </w:p>
    <w:p w:rsidR="004E1BF9" w:rsidRDefault="00000000">
      <w:pPr>
        <w:pStyle w:val="ListParagraph"/>
        <w:numPr>
          <w:ilvl w:val="0"/>
          <w:numId w:val="5"/>
        </w:numPr>
        <w:tabs>
          <w:tab w:val="left" w:pos="2165"/>
        </w:tabs>
        <w:spacing w:before="34" w:line="276" w:lineRule="auto"/>
        <w:ind w:right="1452"/>
        <w:rPr>
          <w:sz w:val="20"/>
        </w:rPr>
      </w:pPr>
      <w:r>
        <w:rPr>
          <w:sz w:val="20"/>
        </w:rPr>
        <w:t>Legge</w:t>
      </w:r>
      <w:r>
        <w:rPr>
          <w:spacing w:val="-14"/>
          <w:sz w:val="20"/>
        </w:rPr>
        <w:t xml:space="preserve"> </w:t>
      </w:r>
      <w:r>
        <w:rPr>
          <w:sz w:val="20"/>
        </w:rPr>
        <w:t>n.</w:t>
      </w:r>
      <w:r>
        <w:rPr>
          <w:spacing w:val="-14"/>
          <w:sz w:val="20"/>
        </w:rPr>
        <w:t xml:space="preserve"> </w:t>
      </w:r>
      <w:r>
        <w:rPr>
          <w:sz w:val="20"/>
        </w:rPr>
        <w:t>220</w:t>
      </w:r>
      <w:r>
        <w:rPr>
          <w:spacing w:val="-14"/>
          <w:sz w:val="20"/>
        </w:rPr>
        <w:t xml:space="preserve"> </w:t>
      </w:r>
      <w:r>
        <w:rPr>
          <w:sz w:val="20"/>
        </w:rPr>
        <w:t>del</w:t>
      </w:r>
      <w:r>
        <w:rPr>
          <w:spacing w:val="-14"/>
          <w:sz w:val="20"/>
        </w:rPr>
        <w:t xml:space="preserve"> </w:t>
      </w:r>
      <w:r>
        <w:rPr>
          <w:sz w:val="20"/>
        </w:rPr>
        <w:t>14</w:t>
      </w:r>
      <w:r>
        <w:rPr>
          <w:spacing w:val="-14"/>
          <w:sz w:val="20"/>
        </w:rPr>
        <w:t xml:space="preserve"> </w:t>
      </w:r>
      <w:r>
        <w:rPr>
          <w:sz w:val="20"/>
        </w:rPr>
        <w:t>novembre</w:t>
      </w:r>
      <w:r>
        <w:rPr>
          <w:spacing w:val="-14"/>
          <w:sz w:val="20"/>
        </w:rPr>
        <w:t xml:space="preserve"> </w:t>
      </w:r>
      <w:r>
        <w:rPr>
          <w:sz w:val="20"/>
        </w:rPr>
        <w:t>2016</w:t>
      </w:r>
      <w:r>
        <w:rPr>
          <w:spacing w:val="-14"/>
          <w:sz w:val="20"/>
        </w:rPr>
        <w:t xml:space="preserve"> </w:t>
      </w:r>
      <w:r>
        <w:rPr>
          <w:sz w:val="20"/>
        </w:rPr>
        <w:t>“Disciplina</w:t>
      </w:r>
      <w:r>
        <w:rPr>
          <w:spacing w:val="-14"/>
          <w:sz w:val="20"/>
        </w:rPr>
        <w:t xml:space="preserve"> </w:t>
      </w:r>
      <w:r>
        <w:rPr>
          <w:sz w:val="20"/>
        </w:rPr>
        <w:t>del</w:t>
      </w:r>
      <w:r>
        <w:rPr>
          <w:spacing w:val="-14"/>
          <w:sz w:val="20"/>
        </w:rPr>
        <w:t xml:space="preserve"> </w:t>
      </w:r>
      <w:r>
        <w:rPr>
          <w:sz w:val="20"/>
        </w:rPr>
        <w:t>cinema</w:t>
      </w:r>
      <w:r>
        <w:rPr>
          <w:spacing w:val="-13"/>
          <w:sz w:val="20"/>
        </w:rPr>
        <w:t xml:space="preserve"> </w:t>
      </w:r>
      <w:r>
        <w:rPr>
          <w:sz w:val="20"/>
        </w:rPr>
        <w:t>e</w:t>
      </w:r>
      <w:r>
        <w:rPr>
          <w:spacing w:val="-14"/>
          <w:sz w:val="20"/>
        </w:rPr>
        <w:t xml:space="preserve"> </w:t>
      </w:r>
      <w:r>
        <w:rPr>
          <w:sz w:val="20"/>
        </w:rPr>
        <w:t>dell'audiovisivo”</w:t>
      </w:r>
      <w:r>
        <w:rPr>
          <w:spacing w:val="-14"/>
          <w:sz w:val="20"/>
        </w:rPr>
        <w:t xml:space="preserve"> </w:t>
      </w:r>
      <w:r>
        <w:rPr>
          <w:sz w:val="20"/>
        </w:rPr>
        <w:t>e</w:t>
      </w:r>
      <w:r>
        <w:rPr>
          <w:spacing w:val="-14"/>
          <w:sz w:val="20"/>
        </w:rPr>
        <w:t xml:space="preserve"> </w:t>
      </w:r>
      <w:r>
        <w:rPr>
          <w:sz w:val="20"/>
        </w:rPr>
        <w:t>s.m.i.,</w:t>
      </w:r>
      <w:r>
        <w:rPr>
          <w:spacing w:val="-14"/>
          <w:sz w:val="20"/>
        </w:rPr>
        <w:t xml:space="preserve"> </w:t>
      </w:r>
      <w:r>
        <w:rPr>
          <w:sz w:val="20"/>
        </w:rPr>
        <w:t>in</w:t>
      </w:r>
      <w:r>
        <w:rPr>
          <w:spacing w:val="-14"/>
          <w:sz w:val="20"/>
        </w:rPr>
        <w:t xml:space="preserve"> </w:t>
      </w:r>
      <w:r>
        <w:rPr>
          <w:sz w:val="20"/>
        </w:rPr>
        <w:t>particolare il Decreto Ministeriale MiBACT n. 63 del 25 gennaio 2018 “Disposizioni applicative in materia di Film</w:t>
      </w:r>
      <w:r>
        <w:rPr>
          <w:spacing w:val="-5"/>
          <w:sz w:val="20"/>
        </w:rPr>
        <w:t xml:space="preserve"> </w:t>
      </w:r>
      <w:r>
        <w:rPr>
          <w:sz w:val="20"/>
        </w:rPr>
        <w:t>Commission</w:t>
      </w:r>
      <w:r>
        <w:rPr>
          <w:spacing w:val="-5"/>
          <w:sz w:val="20"/>
        </w:rPr>
        <w:t xml:space="preserve"> </w:t>
      </w:r>
      <w:r>
        <w:rPr>
          <w:sz w:val="20"/>
        </w:rPr>
        <w:t>e</w:t>
      </w:r>
      <w:r>
        <w:rPr>
          <w:spacing w:val="-5"/>
          <w:sz w:val="20"/>
        </w:rPr>
        <w:t xml:space="preserve"> </w:t>
      </w:r>
      <w:r>
        <w:rPr>
          <w:sz w:val="20"/>
        </w:rPr>
        <w:t>indirizzi</w:t>
      </w:r>
      <w:r>
        <w:rPr>
          <w:spacing w:val="-4"/>
          <w:sz w:val="20"/>
        </w:rPr>
        <w:t xml:space="preserve"> </w:t>
      </w:r>
      <w:r>
        <w:rPr>
          <w:sz w:val="20"/>
        </w:rPr>
        <w:t>e</w:t>
      </w:r>
      <w:r>
        <w:rPr>
          <w:spacing w:val="-5"/>
          <w:sz w:val="20"/>
        </w:rPr>
        <w:t xml:space="preserve"> </w:t>
      </w:r>
      <w:r>
        <w:rPr>
          <w:sz w:val="20"/>
        </w:rPr>
        <w:t>parametri</w:t>
      </w:r>
      <w:r>
        <w:rPr>
          <w:spacing w:val="-4"/>
          <w:sz w:val="20"/>
        </w:rPr>
        <w:t xml:space="preserve"> </w:t>
      </w:r>
      <w:r>
        <w:rPr>
          <w:sz w:val="20"/>
        </w:rPr>
        <w:t>generali</w:t>
      </w:r>
      <w:r>
        <w:rPr>
          <w:spacing w:val="-4"/>
          <w:sz w:val="20"/>
        </w:rPr>
        <w:t xml:space="preserve"> </w:t>
      </w:r>
      <w:r>
        <w:rPr>
          <w:sz w:val="20"/>
        </w:rPr>
        <w:t>per</w:t>
      </w:r>
      <w:r>
        <w:rPr>
          <w:spacing w:val="-4"/>
          <w:sz w:val="20"/>
        </w:rPr>
        <w:t xml:space="preserve"> </w:t>
      </w:r>
      <w:r>
        <w:rPr>
          <w:sz w:val="20"/>
        </w:rPr>
        <w:t>la</w:t>
      </w:r>
      <w:r>
        <w:rPr>
          <w:spacing w:val="-4"/>
          <w:sz w:val="20"/>
        </w:rPr>
        <w:t xml:space="preserve"> </w:t>
      </w:r>
      <w:r>
        <w:rPr>
          <w:sz w:val="20"/>
        </w:rPr>
        <w:t>gestione</w:t>
      </w:r>
      <w:r>
        <w:rPr>
          <w:spacing w:val="-5"/>
          <w:sz w:val="20"/>
        </w:rPr>
        <w:t xml:space="preserve"> </w:t>
      </w:r>
      <w:r>
        <w:rPr>
          <w:sz w:val="20"/>
        </w:rPr>
        <w:t>di</w:t>
      </w:r>
      <w:r>
        <w:rPr>
          <w:spacing w:val="-4"/>
          <w:sz w:val="20"/>
        </w:rPr>
        <w:t xml:space="preserve"> </w:t>
      </w:r>
      <w:r>
        <w:rPr>
          <w:sz w:val="20"/>
        </w:rPr>
        <w:t>fondi</w:t>
      </w:r>
      <w:r>
        <w:rPr>
          <w:spacing w:val="-4"/>
          <w:sz w:val="20"/>
        </w:rPr>
        <w:t xml:space="preserve"> </w:t>
      </w:r>
      <w:r>
        <w:rPr>
          <w:sz w:val="20"/>
        </w:rPr>
        <w:t>di</w:t>
      </w:r>
      <w:r>
        <w:rPr>
          <w:spacing w:val="-4"/>
          <w:sz w:val="20"/>
        </w:rPr>
        <w:t xml:space="preserve"> </w:t>
      </w:r>
      <w:r>
        <w:rPr>
          <w:sz w:val="20"/>
        </w:rPr>
        <w:t>sostegno</w:t>
      </w:r>
      <w:r>
        <w:rPr>
          <w:spacing w:val="-5"/>
          <w:sz w:val="20"/>
        </w:rPr>
        <w:t xml:space="preserve"> </w:t>
      </w:r>
      <w:r>
        <w:rPr>
          <w:sz w:val="20"/>
        </w:rPr>
        <w:t>economico</w:t>
      </w:r>
      <w:r>
        <w:rPr>
          <w:spacing w:val="-5"/>
          <w:sz w:val="20"/>
        </w:rPr>
        <w:t xml:space="preserve"> </w:t>
      </w:r>
      <w:r>
        <w:rPr>
          <w:sz w:val="20"/>
        </w:rPr>
        <w:t>al settore audiovisivo, stanziati tramite le Regioni o Province autonome”, il Decreto Interministeriale MiBACT-MEF n. 157 del 15 marzo 2018 “Disposizioni applicative in materia di credito di imposta per le imprese di produzione cinematografica ed audiovisiva di cui all’articolo 15 della legge 14 novembre 2016, n. 220” e il Decreto Interministeriale MiBACT-MEF n. 158 del 15 marzo 2018 “Disposizioni applicative dei crediti d’imposta nel settore cinematografico e audiovisivo di cui agli articoli 16, 17, comma 1, 18, 19 e 20 della legge 14 novembre 2016, n. 220” Capo V e Capo VI;</w:t>
      </w:r>
    </w:p>
    <w:p w:rsidR="004E1BF9" w:rsidRDefault="00000000">
      <w:pPr>
        <w:pStyle w:val="ListParagraph"/>
        <w:numPr>
          <w:ilvl w:val="0"/>
          <w:numId w:val="5"/>
        </w:numPr>
        <w:tabs>
          <w:tab w:val="left" w:pos="2164"/>
        </w:tabs>
        <w:ind w:left="2164" w:hanging="359"/>
        <w:rPr>
          <w:sz w:val="20"/>
        </w:rPr>
      </w:pPr>
      <w:r>
        <w:rPr>
          <w:spacing w:val="-2"/>
          <w:sz w:val="20"/>
        </w:rPr>
        <w:t>Legge</w:t>
      </w:r>
      <w:r>
        <w:rPr>
          <w:spacing w:val="-9"/>
          <w:sz w:val="20"/>
        </w:rPr>
        <w:t xml:space="preserve"> </w:t>
      </w:r>
      <w:r>
        <w:rPr>
          <w:spacing w:val="-2"/>
          <w:sz w:val="20"/>
        </w:rPr>
        <w:t>regionale</w:t>
      </w:r>
      <w:r>
        <w:rPr>
          <w:spacing w:val="-7"/>
          <w:sz w:val="20"/>
        </w:rPr>
        <w:t xml:space="preserve"> </w:t>
      </w:r>
      <w:r>
        <w:rPr>
          <w:spacing w:val="-2"/>
          <w:sz w:val="20"/>
        </w:rPr>
        <w:t>20</w:t>
      </w:r>
      <w:r>
        <w:rPr>
          <w:spacing w:val="-6"/>
          <w:sz w:val="20"/>
        </w:rPr>
        <w:t xml:space="preserve"> </w:t>
      </w:r>
      <w:r>
        <w:rPr>
          <w:spacing w:val="-2"/>
          <w:sz w:val="20"/>
        </w:rPr>
        <w:t>settembre</w:t>
      </w:r>
      <w:r>
        <w:rPr>
          <w:spacing w:val="-7"/>
          <w:sz w:val="20"/>
        </w:rPr>
        <w:t xml:space="preserve"> </w:t>
      </w:r>
      <w:r>
        <w:rPr>
          <w:spacing w:val="-2"/>
          <w:sz w:val="20"/>
        </w:rPr>
        <w:t>2006,</w:t>
      </w:r>
      <w:r>
        <w:rPr>
          <w:spacing w:val="-6"/>
          <w:sz w:val="20"/>
        </w:rPr>
        <w:t xml:space="preserve"> </w:t>
      </w:r>
      <w:r>
        <w:rPr>
          <w:spacing w:val="-2"/>
          <w:sz w:val="20"/>
        </w:rPr>
        <w:t>n.</w:t>
      </w:r>
      <w:r>
        <w:rPr>
          <w:spacing w:val="-7"/>
          <w:sz w:val="20"/>
        </w:rPr>
        <w:t xml:space="preserve"> </w:t>
      </w:r>
      <w:r>
        <w:rPr>
          <w:spacing w:val="-2"/>
          <w:sz w:val="20"/>
        </w:rPr>
        <w:t>15</w:t>
      </w:r>
      <w:r>
        <w:rPr>
          <w:spacing w:val="-6"/>
          <w:sz w:val="20"/>
        </w:rPr>
        <w:t xml:space="preserve"> </w:t>
      </w:r>
      <w:r>
        <w:rPr>
          <w:spacing w:val="-2"/>
          <w:sz w:val="20"/>
        </w:rPr>
        <w:t>recante</w:t>
      </w:r>
      <w:r>
        <w:rPr>
          <w:spacing w:val="-7"/>
          <w:sz w:val="20"/>
        </w:rPr>
        <w:t xml:space="preserve"> </w:t>
      </w:r>
      <w:r>
        <w:rPr>
          <w:spacing w:val="-2"/>
          <w:sz w:val="20"/>
        </w:rPr>
        <w:t>“Norme</w:t>
      </w:r>
      <w:r>
        <w:rPr>
          <w:spacing w:val="-6"/>
          <w:sz w:val="20"/>
        </w:rPr>
        <w:t xml:space="preserve"> </w:t>
      </w:r>
      <w:r>
        <w:rPr>
          <w:spacing w:val="-2"/>
          <w:sz w:val="20"/>
        </w:rPr>
        <w:t>per</w:t>
      </w:r>
      <w:r>
        <w:rPr>
          <w:spacing w:val="-7"/>
          <w:sz w:val="20"/>
        </w:rPr>
        <w:t xml:space="preserve"> </w:t>
      </w:r>
      <w:r>
        <w:rPr>
          <w:spacing w:val="-2"/>
          <w:sz w:val="20"/>
        </w:rPr>
        <w:t>lo</w:t>
      </w:r>
      <w:r>
        <w:rPr>
          <w:spacing w:val="-6"/>
          <w:sz w:val="20"/>
        </w:rPr>
        <w:t xml:space="preserve"> </w:t>
      </w:r>
      <w:r>
        <w:rPr>
          <w:spacing w:val="-2"/>
          <w:sz w:val="20"/>
        </w:rPr>
        <w:t>sviluppo</w:t>
      </w:r>
      <w:r>
        <w:rPr>
          <w:spacing w:val="-7"/>
          <w:sz w:val="20"/>
        </w:rPr>
        <w:t xml:space="preserve"> </w:t>
      </w:r>
      <w:r>
        <w:rPr>
          <w:spacing w:val="-2"/>
          <w:sz w:val="20"/>
        </w:rPr>
        <w:t>del</w:t>
      </w:r>
      <w:r>
        <w:rPr>
          <w:spacing w:val="-6"/>
          <w:sz w:val="20"/>
        </w:rPr>
        <w:t xml:space="preserve"> </w:t>
      </w:r>
      <w:r>
        <w:rPr>
          <w:spacing w:val="-2"/>
          <w:sz w:val="20"/>
        </w:rPr>
        <w:t>cinema</w:t>
      </w:r>
      <w:r>
        <w:rPr>
          <w:spacing w:val="-7"/>
          <w:sz w:val="20"/>
        </w:rPr>
        <w:t xml:space="preserve"> </w:t>
      </w:r>
      <w:r>
        <w:rPr>
          <w:spacing w:val="-2"/>
          <w:sz w:val="20"/>
        </w:rPr>
        <w:t>in</w:t>
      </w:r>
      <w:r>
        <w:rPr>
          <w:spacing w:val="-6"/>
          <w:sz w:val="20"/>
        </w:rPr>
        <w:t xml:space="preserve"> </w:t>
      </w:r>
      <w:r>
        <w:rPr>
          <w:spacing w:val="-2"/>
          <w:sz w:val="20"/>
        </w:rPr>
        <w:t>Sardegna”;</w:t>
      </w:r>
    </w:p>
    <w:p w:rsidR="004E1BF9" w:rsidRDefault="004E1BF9">
      <w:pPr>
        <w:pStyle w:val="BodyText"/>
        <w:spacing w:before="6"/>
      </w:pPr>
    </w:p>
    <w:p w:rsidR="004E1BF9" w:rsidRDefault="00000000">
      <w:pPr>
        <w:pStyle w:val="Heading1"/>
      </w:pPr>
      <w:bookmarkStart w:id="2" w:name="_TOC_250016"/>
      <w:r>
        <w:t>Art.3.</w:t>
      </w:r>
      <w:r>
        <w:rPr>
          <w:spacing w:val="76"/>
        </w:rPr>
        <w:t xml:space="preserve"> </w:t>
      </w:r>
      <w:r>
        <w:t>Dotazione</w:t>
      </w:r>
      <w:r>
        <w:rPr>
          <w:spacing w:val="-5"/>
        </w:rPr>
        <w:t xml:space="preserve"> </w:t>
      </w:r>
      <w:bookmarkEnd w:id="2"/>
      <w:r>
        <w:rPr>
          <w:spacing w:val="-2"/>
        </w:rPr>
        <w:t>finanziaria</w:t>
      </w:r>
    </w:p>
    <w:p w:rsidR="004E1BF9" w:rsidRDefault="004E1BF9">
      <w:pPr>
        <w:pStyle w:val="BodyText"/>
        <w:spacing w:before="5"/>
        <w:rPr>
          <w:rFonts w:ascii="Arial"/>
          <w:b/>
        </w:rPr>
      </w:pPr>
    </w:p>
    <w:p w:rsidR="004E1BF9" w:rsidRDefault="00000000">
      <w:pPr>
        <w:pStyle w:val="BodyText"/>
        <w:ind w:left="1519"/>
      </w:pPr>
      <w:r>
        <w:t>Le</w:t>
      </w:r>
      <w:r>
        <w:rPr>
          <w:spacing w:val="-9"/>
        </w:rPr>
        <w:t xml:space="preserve"> </w:t>
      </w:r>
      <w:r>
        <w:t>risorse</w:t>
      </w:r>
      <w:r>
        <w:rPr>
          <w:spacing w:val="-7"/>
        </w:rPr>
        <w:t xml:space="preserve"> </w:t>
      </w:r>
      <w:r>
        <w:t>finanziarie</w:t>
      </w:r>
      <w:r>
        <w:rPr>
          <w:spacing w:val="-6"/>
        </w:rPr>
        <w:t xml:space="preserve"> </w:t>
      </w:r>
      <w:r>
        <w:t>destinate</w:t>
      </w:r>
      <w:r>
        <w:rPr>
          <w:spacing w:val="-7"/>
        </w:rPr>
        <w:t xml:space="preserve"> </w:t>
      </w:r>
      <w:r>
        <w:t>al</w:t>
      </w:r>
      <w:r>
        <w:rPr>
          <w:spacing w:val="-7"/>
        </w:rPr>
        <w:t xml:space="preserve"> </w:t>
      </w:r>
      <w:r>
        <w:t>finanziamento</w:t>
      </w:r>
      <w:r>
        <w:rPr>
          <w:spacing w:val="-6"/>
        </w:rPr>
        <w:t xml:space="preserve"> </w:t>
      </w:r>
      <w:r>
        <w:t>in</w:t>
      </w:r>
      <w:r>
        <w:rPr>
          <w:spacing w:val="-7"/>
        </w:rPr>
        <w:t xml:space="preserve"> </w:t>
      </w:r>
      <w:r>
        <w:t>oggetto,</w:t>
      </w:r>
      <w:r>
        <w:rPr>
          <w:spacing w:val="-7"/>
        </w:rPr>
        <w:t xml:space="preserve"> </w:t>
      </w:r>
      <w:r>
        <w:t>a</w:t>
      </w:r>
      <w:r>
        <w:rPr>
          <w:spacing w:val="-6"/>
        </w:rPr>
        <w:t xml:space="preserve"> </w:t>
      </w:r>
      <w:r>
        <w:t>seguito</w:t>
      </w:r>
      <w:r>
        <w:rPr>
          <w:spacing w:val="-7"/>
        </w:rPr>
        <w:t xml:space="preserve"> </w:t>
      </w:r>
      <w:r>
        <w:t>della</w:t>
      </w:r>
      <w:r>
        <w:rPr>
          <w:spacing w:val="-8"/>
        </w:rPr>
        <w:t xml:space="preserve"> </w:t>
      </w:r>
      <w:r>
        <w:t>determinazione</w:t>
      </w:r>
      <w:r>
        <w:rPr>
          <w:spacing w:val="-7"/>
        </w:rPr>
        <w:t xml:space="preserve"> </w:t>
      </w:r>
      <w:r>
        <w:t>del</w:t>
      </w:r>
      <w:r>
        <w:rPr>
          <w:spacing w:val="-6"/>
        </w:rPr>
        <w:t xml:space="preserve"> </w:t>
      </w:r>
      <w:r>
        <w:rPr>
          <w:spacing w:val="-2"/>
        </w:rPr>
        <w:t>servizio</w:t>
      </w:r>
    </w:p>
    <w:p w:rsidR="004E1BF9" w:rsidRDefault="00000000">
      <w:pPr>
        <w:pStyle w:val="BodyText"/>
        <w:spacing w:before="35"/>
        <w:ind w:left="1517"/>
        <w:rPr>
          <w:rFonts w:ascii="Arial" w:hAnsi="Arial"/>
          <w:b/>
        </w:rPr>
      </w:pPr>
      <w:r>
        <w:t>n.</w:t>
      </w:r>
      <w:r>
        <w:rPr>
          <w:spacing w:val="-8"/>
        </w:rPr>
        <w:t xml:space="preserve"> </w:t>
      </w:r>
      <w:r>
        <w:t>7987</w:t>
      </w:r>
      <w:r>
        <w:rPr>
          <w:spacing w:val="-5"/>
        </w:rPr>
        <w:t xml:space="preserve"> </w:t>
      </w:r>
      <w:r>
        <w:t>del</w:t>
      </w:r>
      <w:r>
        <w:rPr>
          <w:spacing w:val="-5"/>
        </w:rPr>
        <w:t xml:space="preserve"> </w:t>
      </w:r>
      <w:r>
        <w:t>28/11/2025</w:t>
      </w:r>
      <w:r>
        <w:rPr>
          <w:spacing w:val="-6"/>
        </w:rPr>
        <w:t xml:space="preserve"> </w:t>
      </w:r>
      <w:r>
        <w:t>del</w:t>
      </w:r>
      <w:r>
        <w:rPr>
          <w:spacing w:val="-5"/>
        </w:rPr>
        <w:t xml:space="preserve"> </w:t>
      </w:r>
      <w:r>
        <w:t>Comune</w:t>
      </w:r>
      <w:r>
        <w:rPr>
          <w:spacing w:val="-5"/>
        </w:rPr>
        <w:t xml:space="preserve"> </w:t>
      </w:r>
      <w:r>
        <w:t>di</w:t>
      </w:r>
      <w:r>
        <w:rPr>
          <w:spacing w:val="-5"/>
        </w:rPr>
        <w:t xml:space="preserve"> </w:t>
      </w:r>
      <w:r>
        <w:t>Cagliari</w:t>
      </w:r>
      <w:r>
        <w:rPr>
          <w:spacing w:val="-6"/>
        </w:rPr>
        <w:t xml:space="preserve"> </w:t>
      </w:r>
      <w:r>
        <w:t>ammontano</w:t>
      </w:r>
      <w:r>
        <w:rPr>
          <w:spacing w:val="-5"/>
        </w:rPr>
        <w:t xml:space="preserve"> </w:t>
      </w:r>
      <w:r>
        <w:t>per</w:t>
      </w:r>
      <w:r>
        <w:rPr>
          <w:spacing w:val="-5"/>
        </w:rPr>
        <w:t xml:space="preserve"> </w:t>
      </w:r>
      <w:r>
        <w:t>l’anno</w:t>
      </w:r>
      <w:r>
        <w:rPr>
          <w:spacing w:val="-5"/>
        </w:rPr>
        <w:t xml:space="preserve"> </w:t>
      </w:r>
      <w:r>
        <w:t>2025</w:t>
      </w:r>
      <w:r>
        <w:rPr>
          <w:spacing w:val="-6"/>
        </w:rPr>
        <w:t xml:space="preserve"> </w:t>
      </w:r>
      <w:r>
        <w:t>a</w:t>
      </w:r>
      <w:r>
        <w:rPr>
          <w:spacing w:val="-5"/>
        </w:rPr>
        <w:t xml:space="preserve"> </w:t>
      </w:r>
      <w:r>
        <w:t>complessivi</w:t>
      </w:r>
      <w:r>
        <w:rPr>
          <w:spacing w:val="-6"/>
        </w:rPr>
        <w:t xml:space="preserve"> </w:t>
      </w:r>
      <w:r>
        <w:rPr>
          <w:rFonts w:ascii="Arial" w:hAnsi="Arial"/>
          <w:b/>
        </w:rPr>
        <w:t>€</w:t>
      </w:r>
      <w:r>
        <w:rPr>
          <w:rFonts w:ascii="Arial" w:hAnsi="Arial"/>
          <w:b/>
          <w:spacing w:val="-5"/>
        </w:rPr>
        <w:t xml:space="preserve"> </w:t>
      </w:r>
      <w:r>
        <w:rPr>
          <w:rFonts w:ascii="Arial" w:hAnsi="Arial"/>
          <w:b/>
          <w:spacing w:val="-2"/>
        </w:rPr>
        <w:t>50.000,00</w:t>
      </w:r>
    </w:p>
    <w:p w:rsidR="004E1BF9" w:rsidRDefault="00000000">
      <w:pPr>
        <w:pStyle w:val="BodyText"/>
        <w:spacing w:before="34"/>
        <w:ind w:left="1517"/>
      </w:pPr>
      <w:r>
        <w:t>(Euro</w:t>
      </w:r>
      <w:r>
        <w:rPr>
          <w:spacing w:val="-6"/>
        </w:rPr>
        <w:t xml:space="preserve"> </w:t>
      </w:r>
      <w:r>
        <w:rPr>
          <w:spacing w:val="-2"/>
        </w:rPr>
        <w:t>cinquantamila/00).</w:t>
      </w:r>
    </w:p>
    <w:p w:rsidR="004E1BF9" w:rsidRDefault="00000000">
      <w:pPr>
        <w:pStyle w:val="BodyText"/>
        <w:spacing w:before="48" w:line="280" w:lineRule="auto"/>
        <w:ind w:left="1517" w:right="1456" w:hanging="4"/>
      </w:pPr>
      <w:r>
        <w:t>Qualora</w:t>
      </w:r>
      <w:r>
        <w:rPr>
          <w:spacing w:val="-3"/>
        </w:rPr>
        <w:t xml:space="preserve"> </w:t>
      </w:r>
      <w:r>
        <w:t>dovessero</w:t>
      </w:r>
      <w:r>
        <w:rPr>
          <w:spacing w:val="-3"/>
        </w:rPr>
        <w:t xml:space="preserve"> </w:t>
      </w:r>
      <w:r>
        <w:t>rendersi</w:t>
      </w:r>
      <w:r>
        <w:rPr>
          <w:spacing w:val="-3"/>
        </w:rPr>
        <w:t xml:space="preserve"> </w:t>
      </w:r>
      <w:r>
        <w:t>disponibili</w:t>
      </w:r>
      <w:r>
        <w:rPr>
          <w:spacing w:val="-3"/>
        </w:rPr>
        <w:t xml:space="preserve"> </w:t>
      </w:r>
      <w:r>
        <w:t>altre</w:t>
      </w:r>
      <w:r>
        <w:rPr>
          <w:spacing w:val="-3"/>
        </w:rPr>
        <w:t xml:space="preserve"> </w:t>
      </w:r>
      <w:r>
        <w:t>risorse,</w:t>
      </w:r>
      <w:r>
        <w:rPr>
          <w:spacing w:val="-3"/>
        </w:rPr>
        <w:t xml:space="preserve"> </w:t>
      </w:r>
      <w:r>
        <w:t>la</w:t>
      </w:r>
      <w:r>
        <w:rPr>
          <w:spacing w:val="-3"/>
        </w:rPr>
        <w:t xml:space="preserve"> </w:t>
      </w:r>
      <w:r>
        <w:t>Fondazione</w:t>
      </w:r>
      <w:r>
        <w:rPr>
          <w:spacing w:val="-3"/>
        </w:rPr>
        <w:t xml:space="preserve"> </w:t>
      </w:r>
      <w:r>
        <w:t>si</w:t>
      </w:r>
      <w:r>
        <w:rPr>
          <w:spacing w:val="-3"/>
        </w:rPr>
        <w:t xml:space="preserve"> </w:t>
      </w:r>
      <w:r>
        <w:t>riserva</w:t>
      </w:r>
      <w:r>
        <w:rPr>
          <w:spacing w:val="-3"/>
        </w:rPr>
        <w:t xml:space="preserve"> </w:t>
      </w:r>
      <w:r>
        <w:t>la</w:t>
      </w:r>
      <w:r>
        <w:rPr>
          <w:spacing w:val="-3"/>
        </w:rPr>
        <w:t xml:space="preserve"> </w:t>
      </w:r>
      <w:r>
        <w:t>facoltà</w:t>
      </w:r>
      <w:r>
        <w:rPr>
          <w:spacing w:val="-3"/>
        </w:rPr>
        <w:t xml:space="preserve"> </w:t>
      </w:r>
      <w:r>
        <w:t>di</w:t>
      </w:r>
      <w:r>
        <w:rPr>
          <w:spacing w:val="-3"/>
        </w:rPr>
        <w:t xml:space="preserve"> </w:t>
      </w:r>
      <w:r>
        <w:t>incrementare</w:t>
      </w:r>
      <w:r>
        <w:rPr>
          <w:spacing w:val="-3"/>
        </w:rPr>
        <w:t xml:space="preserve"> </w:t>
      </w:r>
      <w:r>
        <w:t>la dotazione finanziaria relativa al presente avviso.</w:t>
      </w:r>
    </w:p>
    <w:p w:rsidR="004E1BF9" w:rsidRDefault="00000000">
      <w:pPr>
        <w:pStyle w:val="BodyText"/>
        <w:spacing w:before="9"/>
        <w:ind w:left="1514"/>
      </w:pPr>
      <w:r>
        <w:rPr>
          <w:spacing w:val="-2"/>
        </w:rPr>
        <w:t>Questi</w:t>
      </w:r>
      <w:r>
        <w:rPr>
          <w:spacing w:val="-7"/>
        </w:rPr>
        <w:t xml:space="preserve"> </w:t>
      </w:r>
      <w:r>
        <w:rPr>
          <w:spacing w:val="-2"/>
        </w:rPr>
        <w:t>importi</w:t>
      </w:r>
      <w:r>
        <w:rPr>
          <w:spacing w:val="-4"/>
        </w:rPr>
        <w:t xml:space="preserve"> </w:t>
      </w:r>
      <w:r>
        <w:rPr>
          <w:spacing w:val="-2"/>
        </w:rPr>
        <w:t>sono</w:t>
      </w:r>
      <w:r>
        <w:rPr>
          <w:spacing w:val="-4"/>
        </w:rPr>
        <w:t xml:space="preserve"> </w:t>
      </w:r>
      <w:r>
        <w:rPr>
          <w:spacing w:val="-2"/>
        </w:rPr>
        <w:t>comunque</w:t>
      </w:r>
      <w:r>
        <w:rPr>
          <w:spacing w:val="-4"/>
        </w:rPr>
        <w:t xml:space="preserve"> </w:t>
      </w:r>
      <w:r>
        <w:rPr>
          <w:spacing w:val="-2"/>
        </w:rPr>
        <w:t>subordinati</w:t>
      </w:r>
      <w:r>
        <w:rPr>
          <w:spacing w:val="-4"/>
        </w:rPr>
        <w:t xml:space="preserve"> </w:t>
      </w:r>
      <w:r>
        <w:rPr>
          <w:spacing w:val="-2"/>
        </w:rPr>
        <w:t>all'effettiva</w:t>
      </w:r>
      <w:r>
        <w:rPr>
          <w:spacing w:val="-4"/>
        </w:rPr>
        <w:t xml:space="preserve"> </w:t>
      </w:r>
      <w:r>
        <w:rPr>
          <w:spacing w:val="-2"/>
        </w:rPr>
        <w:t>disponibilità</w:t>
      </w:r>
      <w:r>
        <w:rPr>
          <w:spacing w:val="-4"/>
        </w:rPr>
        <w:t xml:space="preserve"> </w:t>
      </w:r>
      <w:r>
        <w:rPr>
          <w:spacing w:val="-2"/>
        </w:rPr>
        <w:t>delle</w:t>
      </w:r>
      <w:r>
        <w:rPr>
          <w:spacing w:val="-4"/>
        </w:rPr>
        <w:t xml:space="preserve"> </w:t>
      </w:r>
      <w:r>
        <w:rPr>
          <w:spacing w:val="-2"/>
        </w:rPr>
        <w:t>risorse</w:t>
      </w:r>
      <w:r>
        <w:rPr>
          <w:spacing w:val="-4"/>
        </w:rPr>
        <w:t xml:space="preserve"> </w:t>
      </w:r>
      <w:r>
        <w:rPr>
          <w:spacing w:val="-2"/>
        </w:rPr>
        <w:t>da</w:t>
      </w:r>
      <w:r>
        <w:rPr>
          <w:spacing w:val="-4"/>
        </w:rPr>
        <w:t xml:space="preserve"> </w:t>
      </w:r>
      <w:r>
        <w:rPr>
          <w:spacing w:val="-2"/>
        </w:rPr>
        <w:t>parte</w:t>
      </w:r>
      <w:r>
        <w:rPr>
          <w:spacing w:val="-4"/>
        </w:rPr>
        <w:t xml:space="preserve"> </w:t>
      </w:r>
      <w:r>
        <w:rPr>
          <w:spacing w:val="-2"/>
        </w:rPr>
        <w:t>della</w:t>
      </w:r>
      <w:r>
        <w:rPr>
          <w:spacing w:val="-4"/>
        </w:rPr>
        <w:t xml:space="preserve"> </w:t>
      </w:r>
      <w:r>
        <w:rPr>
          <w:spacing w:val="-2"/>
        </w:rPr>
        <w:t>Fondazione.</w:t>
      </w:r>
    </w:p>
    <w:p w:rsidR="004E1BF9" w:rsidRDefault="004E1BF9">
      <w:pPr>
        <w:pStyle w:val="BodyText"/>
        <w:spacing w:before="1"/>
      </w:pPr>
    </w:p>
    <w:p w:rsidR="004E1BF9" w:rsidRDefault="00000000">
      <w:pPr>
        <w:pStyle w:val="Heading1"/>
      </w:pPr>
      <w:bookmarkStart w:id="3" w:name="_TOC_250015"/>
      <w:r>
        <w:t>Art.4.</w:t>
      </w:r>
      <w:r>
        <w:rPr>
          <w:spacing w:val="73"/>
        </w:rPr>
        <w:t xml:space="preserve"> </w:t>
      </w:r>
      <w:r>
        <w:t>Soggetti</w:t>
      </w:r>
      <w:r>
        <w:rPr>
          <w:spacing w:val="-6"/>
        </w:rPr>
        <w:t xml:space="preserve"> </w:t>
      </w:r>
      <w:r>
        <w:t>beneficiari</w:t>
      </w:r>
      <w:r>
        <w:rPr>
          <w:spacing w:val="-6"/>
        </w:rPr>
        <w:t xml:space="preserve"> </w:t>
      </w:r>
      <w:r>
        <w:t>e</w:t>
      </w:r>
      <w:r>
        <w:rPr>
          <w:spacing w:val="-6"/>
        </w:rPr>
        <w:t xml:space="preserve"> </w:t>
      </w:r>
      <w:bookmarkEnd w:id="3"/>
      <w:r>
        <w:rPr>
          <w:spacing w:val="-2"/>
        </w:rPr>
        <w:t>requisiti</w:t>
      </w:r>
    </w:p>
    <w:p w:rsidR="004E1BF9" w:rsidRDefault="004E1BF9">
      <w:pPr>
        <w:pStyle w:val="BodyText"/>
        <w:spacing w:before="5"/>
        <w:rPr>
          <w:rFonts w:ascii="Arial"/>
          <w:b/>
        </w:rPr>
      </w:pPr>
    </w:p>
    <w:p w:rsidR="004E1BF9" w:rsidRDefault="00000000">
      <w:pPr>
        <w:pStyle w:val="BodyText"/>
        <w:spacing w:line="276" w:lineRule="auto"/>
        <w:ind w:left="1518" w:right="1528" w:firstLine="2"/>
        <w:jc w:val="both"/>
      </w:pPr>
      <w:r>
        <w:t>Possono</w:t>
      </w:r>
      <w:r>
        <w:rPr>
          <w:spacing w:val="-3"/>
        </w:rPr>
        <w:t xml:space="preserve"> </w:t>
      </w:r>
      <w:r>
        <w:t>presentare</w:t>
      </w:r>
      <w:r>
        <w:rPr>
          <w:spacing w:val="-3"/>
        </w:rPr>
        <w:t xml:space="preserve"> </w:t>
      </w:r>
      <w:r>
        <w:t>la</w:t>
      </w:r>
      <w:r>
        <w:rPr>
          <w:spacing w:val="-3"/>
        </w:rPr>
        <w:t xml:space="preserve"> </w:t>
      </w:r>
      <w:r>
        <w:t>domanda</w:t>
      </w:r>
      <w:r>
        <w:rPr>
          <w:spacing w:val="-3"/>
        </w:rPr>
        <w:t xml:space="preserve"> </w:t>
      </w:r>
      <w:r>
        <w:t>di</w:t>
      </w:r>
      <w:r>
        <w:rPr>
          <w:spacing w:val="-3"/>
        </w:rPr>
        <w:t xml:space="preserve"> </w:t>
      </w:r>
      <w:r>
        <w:t>partecipazione</w:t>
      </w:r>
      <w:r>
        <w:rPr>
          <w:spacing w:val="-3"/>
        </w:rPr>
        <w:t xml:space="preserve"> </w:t>
      </w:r>
      <w:r>
        <w:t>per</w:t>
      </w:r>
      <w:r>
        <w:rPr>
          <w:spacing w:val="-3"/>
        </w:rPr>
        <w:t xml:space="preserve"> </w:t>
      </w:r>
      <w:r>
        <w:t>l'ottenimento</w:t>
      </w:r>
      <w:r>
        <w:rPr>
          <w:spacing w:val="-3"/>
        </w:rPr>
        <w:t xml:space="preserve"> </w:t>
      </w:r>
      <w:r>
        <w:t>del</w:t>
      </w:r>
      <w:r>
        <w:rPr>
          <w:spacing w:val="-3"/>
        </w:rPr>
        <w:t xml:space="preserve"> </w:t>
      </w:r>
      <w:r>
        <w:t>finanziamento</w:t>
      </w:r>
      <w:r>
        <w:rPr>
          <w:spacing w:val="-3"/>
        </w:rPr>
        <w:t xml:space="preserve"> </w:t>
      </w:r>
      <w:r>
        <w:t>imprese</w:t>
      </w:r>
      <w:r>
        <w:rPr>
          <w:spacing w:val="-3"/>
        </w:rPr>
        <w:t xml:space="preserve"> </w:t>
      </w:r>
      <w:r>
        <w:t>di</w:t>
      </w:r>
      <w:r>
        <w:rPr>
          <w:spacing w:val="-3"/>
        </w:rPr>
        <w:t xml:space="preserve"> </w:t>
      </w:r>
      <w:r>
        <w:t>micro, piccole e medie dimensioni:</w:t>
      </w:r>
    </w:p>
    <w:p w:rsidR="004E1BF9" w:rsidRDefault="00000000">
      <w:pPr>
        <w:pStyle w:val="ListParagraph"/>
        <w:numPr>
          <w:ilvl w:val="0"/>
          <w:numId w:val="4"/>
        </w:numPr>
        <w:tabs>
          <w:tab w:val="left" w:pos="2165"/>
        </w:tabs>
        <w:spacing w:before="129" w:line="276" w:lineRule="auto"/>
        <w:ind w:right="1456"/>
        <w:jc w:val="both"/>
        <w:rPr>
          <w:sz w:val="20"/>
        </w:rPr>
      </w:pPr>
      <w:r>
        <w:rPr>
          <w:sz w:val="20"/>
        </w:rPr>
        <w:t>imprese cinematografiche o audiovisive italiane di produzione audiovisiva, cinematografica e televisiva</w:t>
      </w:r>
      <w:r>
        <w:rPr>
          <w:spacing w:val="-3"/>
          <w:sz w:val="20"/>
        </w:rPr>
        <w:t xml:space="preserve"> </w:t>
      </w:r>
      <w:r>
        <w:rPr>
          <w:sz w:val="20"/>
        </w:rPr>
        <w:t>iscritte</w:t>
      </w:r>
      <w:r>
        <w:rPr>
          <w:spacing w:val="-3"/>
          <w:sz w:val="20"/>
        </w:rPr>
        <w:t xml:space="preserve"> </w:t>
      </w:r>
      <w:r>
        <w:rPr>
          <w:sz w:val="20"/>
        </w:rPr>
        <w:t>al</w:t>
      </w:r>
      <w:r>
        <w:rPr>
          <w:spacing w:val="-3"/>
          <w:sz w:val="20"/>
        </w:rPr>
        <w:t xml:space="preserve"> </w:t>
      </w:r>
      <w:r>
        <w:rPr>
          <w:sz w:val="20"/>
        </w:rPr>
        <w:t>Registro</w:t>
      </w:r>
      <w:r>
        <w:rPr>
          <w:spacing w:val="-3"/>
          <w:sz w:val="20"/>
        </w:rPr>
        <w:t xml:space="preserve"> </w:t>
      </w:r>
      <w:r>
        <w:rPr>
          <w:sz w:val="20"/>
        </w:rPr>
        <w:t>delle</w:t>
      </w:r>
      <w:r>
        <w:rPr>
          <w:spacing w:val="-3"/>
          <w:sz w:val="20"/>
        </w:rPr>
        <w:t xml:space="preserve"> </w:t>
      </w:r>
      <w:r>
        <w:rPr>
          <w:sz w:val="20"/>
        </w:rPr>
        <w:t>Imprese</w:t>
      </w:r>
      <w:r>
        <w:rPr>
          <w:spacing w:val="-3"/>
          <w:sz w:val="20"/>
        </w:rPr>
        <w:t xml:space="preserve"> </w:t>
      </w:r>
      <w:r>
        <w:rPr>
          <w:sz w:val="20"/>
        </w:rPr>
        <w:t>con</w:t>
      </w:r>
      <w:r>
        <w:rPr>
          <w:spacing w:val="-3"/>
          <w:sz w:val="20"/>
        </w:rPr>
        <w:t xml:space="preserve"> </w:t>
      </w:r>
      <w:r>
        <w:rPr>
          <w:sz w:val="20"/>
        </w:rPr>
        <w:t>codice</w:t>
      </w:r>
      <w:r>
        <w:rPr>
          <w:spacing w:val="-3"/>
          <w:sz w:val="20"/>
        </w:rPr>
        <w:t xml:space="preserve"> </w:t>
      </w:r>
      <w:r>
        <w:rPr>
          <w:sz w:val="20"/>
        </w:rPr>
        <w:t>ATECO</w:t>
      </w:r>
      <w:r>
        <w:rPr>
          <w:spacing w:val="-4"/>
          <w:sz w:val="20"/>
        </w:rPr>
        <w:t xml:space="preserve"> </w:t>
      </w:r>
      <w:r>
        <w:rPr>
          <w:sz w:val="20"/>
        </w:rPr>
        <w:t>2025</w:t>
      </w:r>
      <w:r>
        <w:rPr>
          <w:spacing w:val="-3"/>
          <w:sz w:val="20"/>
        </w:rPr>
        <w:t xml:space="preserve"> </w:t>
      </w:r>
      <w:r>
        <w:rPr>
          <w:sz w:val="20"/>
        </w:rPr>
        <w:t>n.</w:t>
      </w:r>
      <w:r>
        <w:rPr>
          <w:spacing w:val="-3"/>
          <w:sz w:val="20"/>
        </w:rPr>
        <w:t xml:space="preserve"> </w:t>
      </w:r>
      <w:r>
        <w:rPr>
          <w:sz w:val="20"/>
        </w:rPr>
        <w:t>59.1</w:t>
      </w:r>
      <w:r>
        <w:rPr>
          <w:spacing w:val="-3"/>
          <w:sz w:val="20"/>
        </w:rPr>
        <w:t xml:space="preserve"> </w:t>
      </w:r>
      <w:r>
        <w:rPr>
          <w:sz w:val="20"/>
        </w:rPr>
        <w:t>Attività</w:t>
      </w:r>
      <w:r>
        <w:rPr>
          <w:spacing w:val="-3"/>
          <w:sz w:val="20"/>
        </w:rPr>
        <w:t xml:space="preserve"> </w:t>
      </w:r>
      <w:r>
        <w:rPr>
          <w:sz w:val="20"/>
        </w:rPr>
        <w:t>di</w:t>
      </w:r>
      <w:r>
        <w:rPr>
          <w:spacing w:val="-3"/>
          <w:sz w:val="20"/>
        </w:rPr>
        <w:t xml:space="preserve"> </w:t>
      </w:r>
      <w:r>
        <w:rPr>
          <w:sz w:val="20"/>
        </w:rPr>
        <w:t>produzione, post-produzione e distribuzione cinematografica, di video e di programmi televisivi, registrazioni musicali e sonore come codice primario, che siano produttori unici o coproduttori del progetto audiovisivo o abbiano un contratto di produzione esecutiva con la società di produzione del progetto filmico;</w:t>
      </w:r>
    </w:p>
    <w:p w:rsidR="004E1BF9" w:rsidRDefault="00000000">
      <w:pPr>
        <w:pStyle w:val="ListParagraph"/>
        <w:numPr>
          <w:ilvl w:val="0"/>
          <w:numId w:val="4"/>
        </w:numPr>
        <w:tabs>
          <w:tab w:val="left" w:pos="2165"/>
        </w:tabs>
        <w:spacing w:before="2" w:line="276" w:lineRule="auto"/>
        <w:ind w:right="1456"/>
        <w:jc w:val="both"/>
        <w:rPr>
          <w:sz w:val="20"/>
        </w:rPr>
      </w:pPr>
      <w:r>
        <w:rPr>
          <w:sz w:val="20"/>
        </w:rPr>
        <w:t>imprese</w:t>
      </w:r>
      <w:r>
        <w:rPr>
          <w:spacing w:val="-13"/>
          <w:sz w:val="20"/>
        </w:rPr>
        <w:t xml:space="preserve"> </w:t>
      </w:r>
      <w:r>
        <w:rPr>
          <w:sz w:val="20"/>
        </w:rPr>
        <w:t>cinematografiche</w:t>
      </w:r>
      <w:r>
        <w:rPr>
          <w:spacing w:val="-13"/>
          <w:sz w:val="20"/>
        </w:rPr>
        <w:t xml:space="preserve"> </w:t>
      </w:r>
      <w:r>
        <w:rPr>
          <w:sz w:val="20"/>
        </w:rPr>
        <w:t>o</w:t>
      </w:r>
      <w:r>
        <w:rPr>
          <w:spacing w:val="-13"/>
          <w:sz w:val="20"/>
        </w:rPr>
        <w:t xml:space="preserve"> </w:t>
      </w:r>
      <w:r>
        <w:rPr>
          <w:sz w:val="20"/>
        </w:rPr>
        <w:t>audiovisive</w:t>
      </w:r>
      <w:r>
        <w:rPr>
          <w:spacing w:val="-13"/>
          <w:sz w:val="20"/>
        </w:rPr>
        <w:t xml:space="preserve"> </w:t>
      </w:r>
      <w:r>
        <w:rPr>
          <w:sz w:val="20"/>
        </w:rPr>
        <w:t>UE</w:t>
      </w:r>
      <w:r>
        <w:rPr>
          <w:spacing w:val="-13"/>
          <w:sz w:val="20"/>
        </w:rPr>
        <w:t xml:space="preserve"> </w:t>
      </w:r>
      <w:r>
        <w:rPr>
          <w:sz w:val="20"/>
        </w:rPr>
        <w:t>di</w:t>
      </w:r>
      <w:r>
        <w:rPr>
          <w:spacing w:val="-13"/>
          <w:sz w:val="20"/>
        </w:rPr>
        <w:t xml:space="preserve"> </w:t>
      </w:r>
      <w:r>
        <w:rPr>
          <w:sz w:val="20"/>
        </w:rPr>
        <w:t>produzione</w:t>
      </w:r>
      <w:r>
        <w:rPr>
          <w:spacing w:val="-13"/>
          <w:sz w:val="20"/>
        </w:rPr>
        <w:t xml:space="preserve"> </w:t>
      </w:r>
      <w:r>
        <w:rPr>
          <w:sz w:val="20"/>
        </w:rPr>
        <w:t>audiovisiva,</w:t>
      </w:r>
      <w:r>
        <w:rPr>
          <w:spacing w:val="-13"/>
          <w:sz w:val="20"/>
        </w:rPr>
        <w:t xml:space="preserve"> </w:t>
      </w:r>
      <w:r>
        <w:rPr>
          <w:sz w:val="20"/>
        </w:rPr>
        <w:t>cinematografica</w:t>
      </w:r>
      <w:r>
        <w:rPr>
          <w:spacing w:val="-13"/>
          <w:sz w:val="20"/>
        </w:rPr>
        <w:t xml:space="preserve"> </w:t>
      </w:r>
      <w:r>
        <w:rPr>
          <w:sz w:val="20"/>
        </w:rPr>
        <w:t>e</w:t>
      </w:r>
      <w:r>
        <w:rPr>
          <w:spacing w:val="-13"/>
          <w:sz w:val="20"/>
        </w:rPr>
        <w:t xml:space="preserve"> </w:t>
      </w:r>
      <w:r>
        <w:rPr>
          <w:sz w:val="20"/>
        </w:rPr>
        <w:t>televisiva iscritte ad un registro equivalente in uno Stato Membro dell’Unione Europea con classificazione equivalente Eurostat NACE Rev. 2 code J.59.1 come codice primario, che detengano la quota di maggioranza del progetto audiovisivo e dimostrino di aver realizzato almeno un progetto filmico della stessa tipologia per cui si inoltra la domanda;</w:t>
      </w:r>
    </w:p>
    <w:p w:rsidR="004E1BF9" w:rsidRDefault="00000000">
      <w:pPr>
        <w:pStyle w:val="ListParagraph"/>
        <w:numPr>
          <w:ilvl w:val="0"/>
          <w:numId w:val="4"/>
        </w:numPr>
        <w:tabs>
          <w:tab w:val="left" w:pos="2165"/>
        </w:tabs>
        <w:spacing w:before="2" w:line="276" w:lineRule="auto"/>
        <w:ind w:right="1457"/>
        <w:jc w:val="both"/>
        <w:rPr>
          <w:sz w:val="20"/>
        </w:rPr>
      </w:pPr>
      <w:r>
        <w:rPr>
          <w:sz w:val="20"/>
        </w:rPr>
        <w:t>imprese cinematografiche o audiovisive extra UE di produzione audiovisiva, cinematografica e televisiva che detengano la quota di maggioranza del progetto audiovisivo e dimostrino di aver realizzato almeno un progetto filmico della stessa tipologia per cui si inoltra la domanda.</w:t>
      </w:r>
    </w:p>
    <w:p w:rsidR="004E1BF9" w:rsidRDefault="004E1BF9">
      <w:pPr>
        <w:pStyle w:val="BodyText"/>
      </w:pPr>
    </w:p>
    <w:p w:rsidR="004E1BF9" w:rsidRDefault="004E1BF9">
      <w:pPr>
        <w:pStyle w:val="BodyText"/>
        <w:spacing w:before="86"/>
      </w:pPr>
    </w:p>
    <w:p w:rsidR="004E1BF9" w:rsidRDefault="00000000">
      <w:pPr>
        <w:pStyle w:val="BodyText"/>
        <w:spacing w:line="276" w:lineRule="auto"/>
        <w:ind w:left="1508" w:right="1455" w:firstLine="10"/>
        <w:jc w:val="both"/>
      </w:pPr>
      <w:r>
        <w:t>Le produzioni di cui sopra possono concorrere al finanziamento anche nella forma dell'Associazione temporanea di impresa (ATI).</w:t>
      </w:r>
    </w:p>
    <w:p w:rsidR="004E1BF9" w:rsidRDefault="00000000">
      <w:pPr>
        <w:pStyle w:val="BodyText"/>
        <w:spacing w:before="124" w:line="276" w:lineRule="auto"/>
        <w:ind w:left="1512" w:right="1459" w:firstLine="7"/>
        <w:jc w:val="both"/>
      </w:pPr>
      <w:r>
        <w:t>Non</w:t>
      </w:r>
      <w:r>
        <w:rPr>
          <w:spacing w:val="-9"/>
        </w:rPr>
        <w:t xml:space="preserve"> </w:t>
      </w:r>
      <w:r>
        <w:t>possono</w:t>
      </w:r>
      <w:r>
        <w:rPr>
          <w:spacing w:val="-9"/>
        </w:rPr>
        <w:t xml:space="preserve"> </w:t>
      </w:r>
      <w:r>
        <w:t>aderire</w:t>
      </w:r>
      <w:r>
        <w:rPr>
          <w:spacing w:val="-9"/>
        </w:rPr>
        <w:t xml:space="preserve"> </w:t>
      </w:r>
      <w:r>
        <w:t>al</w:t>
      </w:r>
      <w:r>
        <w:rPr>
          <w:spacing w:val="-8"/>
        </w:rPr>
        <w:t xml:space="preserve"> </w:t>
      </w:r>
      <w:r>
        <w:t>bando</w:t>
      </w:r>
      <w:r>
        <w:rPr>
          <w:spacing w:val="-9"/>
        </w:rPr>
        <w:t xml:space="preserve"> </w:t>
      </w:r>
      <w:r>
        <w:t>le</w:t>
      </w:r>
      <w:r>
        <w:rPr>
          <w:spacing w:val="-9"/>
        </w:rPr>
        <w:t xml:space="preserve"> </w:t>
      </w:r>
      <w:r>
        <w:t>imprese</w:t>
      </w:r>
      <w:r>
        <w:rPr>
          <w:spacing w:val="-9"/>
        </w:rPr>
        <w:t xml:space="preserve"> </w:t>
      </w:r>
      <w:r>
        <w:t>che</w:t>
      </w:r>
      <w:r>
        <w:rPr>
          <w:spacing w:val="-9"/>
        </w:rPr>
        <w:t xml:space="preserve"> </w:t>
      </w:r>
      <w:r>
        <w:t>hanno</w:t>
      </w:r>
      <w:r>
        <w:rPr>
          <w:spacing w:val="-9"/>
        </w:rPr>
        <w:t xml:space="preserve"> </w:t>
      </w:r>
      <w:r>
        <w:t>già</w:t>
      </w:r>
      <w:r>
        <w:rPr>
          <w:spacing w:val="-9"/>
        </w:rPr>
        <w:t xml:space="preserve"> </w:t>
      </w:r>
      <w:r>
        <w:t>beneficiato</w:t>
      </w:r>
      <w:r>
        <w:rPr>
          <w:spacing w:val="-9"/>
        </w:rPr>
        <w:t xml:space="preserve"> </w:t>
      </w:r>
      <w:r>
        <w:t>di</w:t>
      </w:r>
      <w:r>
        <w:rPr>
          <w:spacing w:val="-8"/>
        </w:rPr>
        <w:t xml:space="preserve"> </w:t>
      </w:r>
      <w:r>
        <w:t>un</w:t>
      </w:r>
      <w:r>
        <w:rPr>
          <w:spacing w:val="-9"/>
        </w:rPr>
        <w:t xml:space="preserve"> </w:t>
      </w:r>
      <w:r>
        <w:t>contributo</w:t>
      </w:r>
      <w:r>
        <w:rPr>
          <w:spacing w:val="-9"/>
        </w:rPr>
        <w:t xml:space="preserve"> </w:t>
      </w:r>
      <w:r>
        <w:t>in</w:t>
      </w:r>
      <w:r>
        <w:rPr>
          <w:spacing w:val="-9"/>
        </w:rPr>
        <w:t xml:space="preserve"> </w:t>
      </w:r>
      <w:r>
        <w:t>precedenti</w:t>
      </w:r>
      <w:r>
        <w:rPr>
          <w:spacing w:val="-8"/>
        </w:rPr>
        <w:t xml:space="preserve"> </w:t>
      </w:r>
      <w:r>
        <w:t>edizioni dell’avviso del Fondo Filming Cagliari per lo stesso prodotto audiovisivo.</w:t>
      </w:r>
    </w:p>
    <w:p w:rsidR="004E1BF9" w:rsidRDefault="004E1BF9">
      <w:pPr>
        <w:pStyle w:val="BodyText"/>
        <w:spacing w:line="276" w:lineRule="auto"/>
        <w:jc w:val="both"/>
        <w:sectPr w:rsidR="004E1BF9">
          <w:pgSz w:w="12240" w:h="15840"/>
          <w:pgMar w:top="1540" w:right="0" w:bottom="1380" w:left="0" w:header="743" w:footer="1182" w:gutter="0"/>
          <w:cols w:space="720"/>
        </w:sectPr>
      </w:pPr>
    </w:p>
    <w:p w:rsidR="004E1BF9" w:rsidRDefault="00000000">
      <w:pPr>
        <w:pStyle w:val="Heading1"/>
        <w:spacing w:before="4"/>
        <w:jc w:val="both"/>
      </w:pPr>
      <w:bookmarkStart w:id="4" w:name="_TOC_250014"/>
      <w:r>
        <w:lastRenderedPageBreak/>
        <w:t>Art.5.</w:t>
      </w:r>
      <w:r>
        <w:rPr>
          <w:spacing w:val="77"/>
        </w:rPr>
        <w:t xml:space="preserve"> </w:t>
      </w:r>
      <w:r>
        <w:t>Requisiti</w:t>
      </w:r>
      <w:r>
        <w:rPr>
          <w:spacing w:val="-4"/>
        </w:rPr>
        <w:t xml:space="preserve"> </w:t>
      </w:r>
      <w:r>
        <w:t>di</w:t>
      </w:r>
      <w:r>
        <w:rPr>
          <w:spacing w:val="-4"/>
        </w:rPr>
        <w:t xml:space="preserve"> </w:t>
      </w:r>
      <w:bookmarkEnd w:id="4"/>
      <w:r>
        <w:rPr>
          <w:spacing w:val="-2"/>
        </w:rPr>
        <w:t>ammissibilità</w:t>
      </w:r>
    </w:p>
    <w:p w:rsidR="004E1BF9" w:rsidRDefault="004E1BF9">
      <w:pPr>
        <w:pStyle w:val="BodyText"/>
        <w:spacing w:before="1"/>
        <w:rPr>
          <w:rFonts w:ascii="Arial"/>
          <w:b/>
        </w:rPr>
      </w:pPr>
    </w:p>
    <w:p w:rsidR="004E1BF9" w:rsidRDefault="00000000">
      <w:pPr>
        <w:pStyle w:val="BodyText"/>
        <w:ind w:left="1504"/>
        <w:jc w:val="both"/>
      </w:pPr>
      <w:r>
        <w:t>A</w:t>
      </w:r>
      <w:r>
        <w:rPr>
          <w:spacing w:val="-7"/>
        </w:rPr>
        <w:t xml:space="preserve"> </w:t>
      </w:r>
      <w:r>
        <w:t>pena</w:t>
      </w:r>
      <w:r>
        <w:rPr>
          <w:spacing w:val="-5"/>
        </w:rPr>
        <w:t xml:space="preserve"> </w:t>
      </w:r>
      <w:r>
        <w:t>di</w:t>
      </w:r>
      <w:r>
        <w:rPr>
          <w:spacing w:val="-6"/>
        </w:rPr>
        <w:t xml:space="preserve"> </w:t>
      </w:r>
      <w:r>
        <w:t>inammissibilità</w:t>
      </w:r>
      <w:r>
        <w:rPr>
          <w:spacing w:val="-5"/>
        </w:rPr>
        <w:t xml:space="preserve"> </w:t>
      </w:r>
      <w:r>
        <w:t>le</w:t>
      </w:r>
      <w:r>
        <w:rPr>
          <w:spacing w:val="-6"/>
        </w:rPr>
        <w:t xml:space="preserve"> </w:t>
      </w:r>
      <w:r>
        <w:t>imprese</w:t>
      </w:r>
      <w:r>
        <w:rPr>
          <w:spacing w:val="-5"/>
        </w:rPr>
        <w:t xml:space="preserve"> </w:t>
      </w:r>
      <w:r>
        <w:t>di</w:t>
      </w:r>
      <w:r>
        <w:rPr>
          <w:spacing w:val="-6"/>
        </w:rPr>
        <w:t xml:space="preserve"> </w:t>
      </w:r>
      <w:r>
        <w:t>cui</w:t>
      </w:r>
      <w:r>
        <w:rPr>
          <w:spacing w:val="-5"/>
        </w:rPr>
        <w:t xml:space="preserve"> </w:t>
      </w:r>
      <w:r>
        <w:t>all’art.</w:t>
      </w:r>
      <w:r>
        <w:rPr>
          <w:spacing w:val="-6"/>
        </w:rPr>
        <w:t xml:space="preserve"> </w:t>
      </w:r>
      <w:r>
        <w:t>4</w:t>
      </w:r>
      <w:r>
        <w:rPr>
          <w:spacing w:val="-5"/>
        </w:rPr>
        <w:t xml:space="preserve"> </w:t>
      </w:r>
      <w:r>
        <w:t>al</w:t>
      </w:r>
      <w:r>
        <w:rPr>
          <w:spacing w:val="-6"/>
        </w:rPr>
        <w:t xml:space="preserve"> </w:t>
      </w:r>
      <w:r>
        <w:t>momento</w:t>
      </w:r>
      <w:r>
        <w:rPr>
          <w:spacing w:val="-5"/>
        </w:rPr>
        <w:t xml:space="preserve"> </w:t>
      </w:r>
      <w:r>
        <w:t>della</w:t>
      </w:r>
      <w:r>
        <w:rPr>
          <w:spacing w:val="-6"/>
        </w:rPr>
        <w:t xml:space="preserve"> </w:t>
      </w:r>
      <w:r>
        <w:t>presentazione</w:t>
      </w:r>
      <w:r>
        <w:rPr>
          <w:spacing w:val="-5"/>
        </w:rPr>
        <w:t xml:space="preserve"> </w:t>
      </w:r>
      <w:r>
        <w:t>della</w:t>
      </w:r>
      <w:r>
        <w:rPr>
          <w:spacing w:val="-5"/>
        </w:rPr>
        <w:t xml:space="preserve"> </w:t>
      </w:r>
      <w:r>
        <w:rPr>
          <w:spacing w:val="-2"/>
        </w:rPr>
        <w:t>domanda:</w:t>
      </w:r>
    </w:p>
    <w:p w:rsidR="004E1BF9" w:rsidRDefault="00000000">
      <w:pPr>
        <w:pStyle w:val="ListParagraph"/>
        <w:numPr>
          <w:ilvl w:val="0"/>
          <w:numId w:val="3"/>
        </w:numPr>
        <w:tabs>
          <w:tab w:val="left" w:pos="2165"/>
        </w:tabs>
        <w:spacing w:before="192" w:line="276" w:lineRule="auto"/>
        <w:ind w:right="1505"/>
        <w:rPr>
          <w:sz w:val="20"/>
        </w:rPr>
      </w:pPr>
      <w:r>
        <w:rPr>
          <w:sz w:val="20"/>
        </w:rPr>
        <w:t>non</w:t>
      </w:r>
      <w:r>
        <w:rPr>
          <w:spacing w:val="-4"/>
          <w:sz w:val="20"/>
        </w:rPr>
        <w:t xml:space="preserve"> </w:t>
      </w:r>
      <w:r>
        <w:rPr>
          <w:sz w:val="20"/>
        </w:rPr>
        <w:t>devono</w:t>
      </w:r>
      <w:r>
        <w:rPr>
          <w:spacing w:val="-4"/>
          <w:sz w:val="20"/>
        </w:rPr>
        <w:t xml:space="preserve"> </w:t>
      </w:r>
      <w:r>
        <w:rPr>
          <w:sz w:val="20"/>
        </w:rPr>
        <w:t>essere</w:t>
      </w:r>
      <w:r>
        <w:rPr>
          <w:spacing w:val="-4"/>
          <w:sz w:val="20"/>
        </w:rPr>
        <w:t xml:space="preserve"> </w:t>
      </w:r>
      <w:r>
        <w:rPr>
          <w:sz w:val="20"/>
        </w:rPr>
        <w:t>imprese</w:t>
      </w:r>
      <w:r>
        <w:rPr>
          <w:spacing w:val="-4"/>
          <w:sz w:val="20"/>
        </w:rPr>
        <w:t xml:space="preserve"> </w:t>
      </w:r>
      <w:r>
        <w:rPr>
          <w:sz w:val="20"/>
        </w:rPr>
        <w:t>in</w:t>
      </w:r>
      <w:r>
        <w:rPr>
          <w:spacing w:val="-4"/>
          <w:sz w:val="20"/>
        </w:rPr>
        <w:t xml:space="preserve"> </w:t>
      </w:r>
      <w:r>
        <w:rPr>
          <w:sz w:val="20"/>
        </w:rPr>
        <w:t>difficoltà,</w:t>
      </w:r>
      <w:r>
        <w:rPr>
          <w:spacing w:val="-3"/>
          <w:sz w:val="20"/>
        </w:rPr>
        <w:t xml:space="preserve"> </w:t>
      </w:r>
      <w:r>
        <w:rPr>
          <w:sz w:val="20"/>
        </w:rPr>
        <w:t>secondo</w:t>
      </w:r>
      <w:r>
        <w:rPr>
          <w:spacing w:val="-4"/>
          <w:sz w:val="20"/>
        </w:rPr>
        <w:t xml:space="preserve"> </w:t>
      </w:r>
      <w:r>
        <w:rPr>
          <w:sz w:val="20"/>
        </w:rPr>
        <w:t>la</w:t>
      </w:r>
      <w:r>
        <w:rPr>
          <w:spacing w:val="-4"/>
          <w:sz w:val="20"/>
        </w:rPr>
        <w:t xml:space="preserve"> </w:t>
      </w:r>
      <w:r>
        <w:rPr>
          <w:sz w:val="20"/>
        </w:rPr>
        <w:t>definizione</w:t>
      </w:r>
      <w:r>
        <w:rPr>
          <w:spacing w:val="-4"/>
          <w:sz w:val="20"/>
        </w:rPr>
        <w:t xml:space="preserve"> </w:t>
      </w:r>
      <w:r>
        <w:rPr>
          <w:sz w:val="20"/>
        </w:rPr>
        <w:t>di</w:t>
      </w:r>
      <w:r>
        <w:rPr>
          <w:spacing w:val="-3"/>
          <w:sz w:val="20"/>
        </w:rPr>
        <w:t xml:space="preserve"> </w:t>
      </w:r>
      <w:r>
        <w:rPr>
          <w:sz w:val="20"/>
        </w:rPr>
        <w:t>cui</w:t>
      </w:r>
      <w:r>
        <w:rPr>
          <w:spacing w:val="-3"/>
          <w:sz w:val="20"/>
        </w:rPr>
        <w:t xml:space="preserve"> </w:t>
      </w:r>
      <w:r>
        <w:rPr>
          <w:sz w:val="20"/>
        </w:rPr>
        <w:t>all’art.</w:t>
      </w:r>
      <w:r>
        <w:rPr>
          <w:spacing w:val="-3"/>
          <w:sz w:val="20"/>
        </w:rPr>
        <w:t xml:space="preserve"> </w:t>
      </w:r>
      <w:r>
        <w:rPr>
          <w:sz w:val="20"/>
        </w:rPr>
        <w:t>2,</w:t>
      </w:r>
      <w:r>
        <w:rPr>
          <w:spacing w:val="-3"/>
          <w:sz w:val="20"/>
        </w:rPr>
        <w:t xml:space="preserve"> </w:t>
      </w:r>
      <w:r>
        <w:rPr>
          <w:sz w:val="20"/>
        </w:rPr>
        <w:t>paragrafo</w:t>
      </w:r>
      <w:r>
        <w:rPr>
          <w:spacing w:val="-4"/>
          <w:sz w:val="20"/>
        </w:rPr>
        <w:t xml:space="preserve"> </w:t>
      </w:r>
      <w:r>
        <w:rPr>
          <w:sz w:val="20"/>
        </w:rPr>
        <w:t>1,</w:t>
      </w:r>
      <w:r>
        <w:rPr>
          <w:spacing w:val="-3"/>
          <w:sz w:val="20"/>
        </w:rPr>
        <w:t xml:space="preserve"> </w:t>
      </w:r>
      <w:r>
        <w:rPr>
          <w:sz w:val="20"/>
        </w:rPr>
        <w:t>punto 18 del Regolamento UE n.651/2014;</w:t>
      </w:r>
    </w:p>
    <w:p w:rsidR="004E1BF9" w:rsidRDefault="00000000">
      <w:pPr>
        <w:pStyle w:val="ListParagraph"/>
        <w:numPr>
          <w:ilvl w:val="0"/>
          <w:numId w:val="3"/>
        </w:numPr>
        <w:tabs>
          <w:tab w:val="left" w:pos="2165"/>
        </w:tabs>
        <w:spacing w:line="276" w:lineRule="auto"/>
        <w:ind w:right="1454"/>
        <w:rPr>
          <w:sz w:val="20"/>
        </w:rPr>
      </w:pPr>
      <w:r>
        <w:rPr>
          <w:sz w:val="20"/>
        </w:rPr>
        <w:t>non devono trovarsi in alcuna delle cause di esclusione di cui agli articoli 94 e 95 del Decreto legislativo 31 marzo 2023, n. 36;</w:t>
      </w:r>
    </w:p>
    <w:p w:rsidR="004E1BF9" w:rsidRDefault="00000000">
      <w:pPr>
        <w:pStyle w:val="ListParagraph"/>
        <w:numPr>
          <w:ilvl w:val="0"/>
          <w:numId w:val="3"/>
        </w:numPr>
        <w:tabs>
          <w:tab w:val="left" w:pos="2165"/>
        </w:tabs>
        <w:spacing w:line="276" w:lineRule="auto"/>
        <w:ind w:right="1454"/>
        <w:rPr>
          <w:sz w:val="20"/>
        </w:rPr>
      </w:pPr>
      <w:r>
        <w:rPr>
          <w:sz w:val="20"/>
        </w:rPr>
        <w:t>non</w:t>
      </w:r>
      <w:r>
        <w:rPr>
          <w:spacing w:val="-14"/>
          <w:sz w:val="20"/>
        </w:rPr>
        <w:t xml:space="preserve"> </w:t>
      </w:r>
      <w:r>
        <w:rPr>
          <w:sz w:val="20"/>
        </w:rPr>
        <w:t>devono</w:t>
      </w:r>
      <w:r>
        <w:rPr>
          <w:spacing w:val="-14"/>
          <w:sz w:val="20"/>
        </w:rPr>
        <w:t xml:space="preserve"> </w:t>
      </w:r>
      <w:r>
        <w:rPr>
          <w:sz w:val="20"/>
        </w:rPr>
        <w:t>aver</w:t>
      </w:r>
      <w:r>
        <w:rPr>
          <w:spacing w:val="-14"/>
          <w:sz w:val="20"/>
        </w:rPr>
        <w:t xml:space="preserve"> </w:t>
      </w:r>
      <w:r>
        <w:rPr>
          <w:sz w:val="20"/>
        </w:rPr>
        <w:t>commesso</w:t>
      </w:r>
      <w:r>
        <w:rPr>
          <w:spacing w:val="-13"/>
          <w:sz w:val="20"/>
        </w:rPr>
        <w:t xml:space="preserve"> </w:t>
      </w:r>
      <w:r>
        <w:rPr>
          <w:sz w:val="20"/>
        </w:rPr>
        <w:t>violazioni</w:t>
      </w:r>
      <w:r>
        <w:rPr>
          <w:spacing w:val="-14"/>
          <w:sz w:val="20"/>
        </w:rPr>
        <w:t xml:space="preserve"> </w:t>
      </w:r>
      <w:r>
        <w:rPr>
          <w:sz w:val="20"/>
        </w:rPr>
        <w:t>gravi,</w:t>
      </w:r>
      <w:r>
        <w:rPr>
          <w:spacing w:val="-14"/>
          <w:sz w:val="20"/>
        </w:rPr>
        <w:t xml:space="preserve"> </w:t>
      </w:r>
      <w:r>
        <w:rPr>
          <w:sz w:val="20"/>
        </w:rPr>
        <w:t>definitivamente</w:t>
      </w:r>
      <w:r>
        <w:rPr>
          <w:spacing w:val="-14"/>
          <w:sz w:val="20"/>
        </w:rPr>
        <w:t xml:space="preserve"> </w:t>
      </w:r>
      <w:r>
        <w:rPr>
          <w:sz w:val="20"/>
        </w:rPr>
        <w:t>accertate,</w:t>
      </w:r>
      <w:r>
        <w:rPr>
          <w:spacing w:val="-13"/>
          <w:sz w:val="20"/>
        </w:rPr>
        <w:t xml:space="preserve"> </w:t>
      </w:r>
      <w:r>
        <w:rPr>
          <w:sz w:val="20"/>
        </w:rPr>
        <w:t>rispetto</w:t>
      </w:r>
      <w:r>
        <w:rPr>
          <w:spacing w:val="-14"/>
          <w:sz w:val="20"/>
        </w:rPr>
        <w:t xml:space="preserve"> </w:t>
      </w:r>
      <w:r>
        <w:rPr>
          <w:sz w:val="20"/>
        </w:rPr>
        <w:t>agli</w:t>
      </w:r>
      <w:r>
        <w:rPr>
          <w:spacing w:val="-14"/>
          <w:sz w:val="20"/>
        </w:rPr>
        <w:t xml:space="preserve"> </w:t>
      </w:r>
      <w:r>
        <w:rPr>
          <w:sz w:val="20"/>
        </w:rPr>
        <w:t>obblighi</w:t>
      </w:r>
      <w:r>
        <w:rPr>
          <w:spacing w:val="-14"/>
          <w:sz w:val="20"/>
        </w:rPr>
        <w:t xml:space="preserve"> </w:t>
      </w:r>
      <w:r>
        <w:rPr>
          <w:sz w:val="20"/>
        </w:rPr>
        <w:t>relativi al pagamento delle imposte e tasse o dei contributi previdenziali, secondo la legislazione italiana o quella dello Stato in cui sono stabiliti, come definite Decreto legislativo 31 marzo 2023, n. 36;</w:t>
      </w:r>
    </w:p>
    <w:p w:rsidR="004E1BF9" w:rsidRDefault="00000000">
      <w:pPr>
        <w:pStyle w:val="ListParagraph"/>
        <w:numPr>
          <w:ilvl w:val="0"/>
          <w:numId w:val="3"/>
        </w:numPr>
        <w:tabs>
          <w:tab w:val="left" w:pos="2165"/>
        </w:tabs>
        <w:spacing w:line="276" w:lineRule="auto"/>
        <w:ind w:right="1453"/>
        <w:rPr>
          <w:sz w:val="20"/>
        </w:rPr>
      </w:pPr>
      <w:r>
        <w:rPr>
          <w:sz w:val="20"/>
        </w:rPr>
        <w:t>non devono trovarsi in stato di fallimento, liquidazione coatta, concordato preventivo e non avere corso alcuna procedura per la dichiarazione di tali situazioni;</w:t>
      </w:r>
    </w:p>
    <w:p w:rsidR="004E1BF9" w:rsidRDefault="00000000">
      <w:pPr>
        <w:pStyle w:val="ListParagraph"/>
        <w:numPr>
          <w:ilvl w:val="0"/>
          <w:numId w:val="3"/>
        </w:numPr>
        <w:tabs>
          <w:tab w:val="left" w:pos="2165"/>
        </w:tabs>
        <w:spacing w:before="1" w:line="276" w:lineRule="auto"/>
        <w:ind w:right="1454"/>
        <w:rPr>
          <w:sz w:val="20"/>
        </w:rPr>
      </w:pPr>
      <w:r>
        <w:rPr>
          <w:sz w:val="20"/>
        </w:rPr>
        <w:t>non</w:t>
      </w:r>
      <w:r>
        <w:rPr>
          <w:spacing w:val="-3"/>
          <w:sz w:val="20"/>
        </w:rPr>
        <w:t xml:space="preserve"> </w:t>
      </w:r>
      <w:r>
        <w:rPr>
          <w:sz w:val="20"/>
        </w:rPr>
        <w:t>devono</w:t>
      </w:r>
      <w:r>
        <w:rPr>
          <w:spacing w:val="-3"/>
          <w:sz w:val="20"/>
        </w:rPr>
        <w:t xml:space="preserve"> </w:t>
      </w:r>
      <w:r>
        <w:rPr>
          <w:sz w:val="20"/>
        </w:rPr>
        <w:t>aver</w:t>
      </w:r>
      <w:r>
        <w:rPr>
          <w:spacing w:val="-3"/>
          <w:sz w:val="20"/>
        </w:rPr>
        <w:t xml:space="preserve"> </w:t>
      </w:r>
      <w:r>
        <w:rPr>
          <w:sz w:val="20"/>
        </w:rPr>
        <w:t>commesso</w:t>
      </w:r>
      <w:r>
        <w:rPr>
          <w:spacing w:val="-3"/>
          <w:sz w:val="20"/>
        </w:rPr>
        <w:t xml:space="preserve"> </w:t>
      </w:r>
      <w:r>
        <w:rPr>
          <w:sz w:val="20"/>
        </w:rPr>
        <w:t>gravi</w:t>
      </w:r>
      <w:r>
        <w:rPr>
          <w:spacing w:val="-3"/>
          <w:sz w:val="20"/>
        </w:rPr>
        <w:t xml:space="preserve"> </w:t>
      </w:r>
      <w:r>
        <w:rPr>
          <w:sz w:val="20"/>
        </w:rPr>
        <w:t>infrazioni</w:t>
      </w:r>
      <w:r>
        <w:rPr>
          <w:spacing w:val="-3"/>
          <w:sz w:val="20"/>
        </w:rPr>
        <w:t xml:space="preserve"> </w:t>
      </w:r>
      <w:r>
        <w:rPr>
          <w:sz w:val="20"/>
        </w:rPr>
        <w:t>alle</w:t>
      </w:r>
      <w:r>
        <w:rPr>
          <w:spacing w:val="-3"/>
          <w:sz w:val="20"/>
        </w:rPr>
        <w:t xml:space="preserve"> </w:t>
      </w:r>
      <w:r>
        <w:rPr>
          <w:sz w:val="20"/>
        </w:rPr>
        <w:t>norme</w:t>
      </w:r>
      <w:r>
        <w:rPr>
          <w:spacing w:val="-3"/>
          <w:sz w:val="20"/>
        </w:rPr>
        <w:t xml:space="preserve"> </w:t>
      </w:r>
      <w:r>
        <w:rPr>
          <w:sz w:val="20"/>
        </w:rPr>
        <w:t>in</w:t>
      </w:r>
      <w:r>
        <w:rPr>
          <w:spacing w:val="-3"/>
          <w:sz w:val="20"/>
        </w:rPr>
        <w:t xml:space="preserve"> </w:t>
      </w:r>
      <w:r>
        <w:rPr>
          <w:sz w:val="20"/>
        </w:rPr>
        <w:t>materia</w:t>
      </w:r>
      <w:r>
        <w:rPr>
          <w:spacing w:val="-3"/>
          <w:sz w:val="20"/>
        </w:rPr>
        <w:t xml:space="preserve"> </w:t>
      </w:r>
      <w:r>
        <w:rPr>
          <w:sz w:val="20"/>
        </w:rPr>
        <w:t>di</w:t>
      </w:r>
      <w:r>
        <w:rPr>
          <w:spacing w:val="-3"/>
          <w:sz w:val="20"/>
        </w:rPr>
        <w:t xml:space="preserve"> </w:t>
      </w:r>
      <w:r>
        <w:rPr>
          <w:sz w:val="20"/>
        </w:rPr>
        <w:t>salute</w:t>
      </w:r>
      <w:r>
        <w:rPr>
          <w:spacing w:val="-3"/>
          <w:sz w:val="20"/>
        </w:rPr>
        <w:t xml:space="preserve"> </w:t>
      </w:r>
      <w:r>
        <w:rPr>
          <w:sz w:val="20"/>
        </w:rPr>
        <w:t>e</w:t>
      </w:r>
      <w:r>
        <w:rPr>
          <w:spacing w:val="-3"/>
          <w:sz w:val="20"/>
        </w:rPr>
        <w:t xml:space="preserve"> </w:t>
      </w:r>
      <w:r>
        <w:rPr>
          <w:sz w:val="20"/>
        </w:rPr>
        <w:t>sicurezza</w:t>
      </w:r>
      <w:r>
        <w:rPr>
          <w:spacing w:val="-3"/>
          <w:sz w:val="20"/>
        </w:rPr>
        <w:t xml:space="preserve"> </w:t>
      </w:r>
      <w:r>
        <w:rPr>
          <w:sz w:val="20"/>
        </w:rPr>
        <w:t>sul</w:t>
      </w:r>
      <w:r>
        <w:rPr>
          <w:spacing w:val="-3"/>
          <w:sz w:val="20"/>
        </w:rPr>
        <w:t xml:space="preserve"> </w:t>
      </w:r>
      <w:r>
        <w:rPr>
          <w:sz w:val="20"/>
        </w:rPr>
        <w:t>lavoro, che la Fondazione possa dimostrare con qualunque mezzo;</w:t>
      </w:r>
    </w:p>
    <w:p w:rsidR="004E1BF9" w:rsidRDefault="00000000">
      <w:pPr>
        <w:pStyle w:val="ListParagraph"/>
        <w:numPr>
          <w:ilvl w:val="0"/>
          <w:numId w:val="3"/>
        </w:numPr>
        <w:tabs>
          <w:tab w:val="left" w:pos="2165"/>
        </w:tabs>
        <w:spacing w:line="276" w:lineRule="auto"/>
        <w:ind w:right="1453"/>
        <w:rPr>
          <w:sz w:val="20"/>
        </w:rPr>
      </w:pPr>
      <w:r>
        <w:rPr>
          <w:sz w:val="20"/>
        </w:rPr>
        <w:t>non</w:t>
      </w:r>
      <w:r>
        <w:rPr>
          <w:spacing w:val="-2"/>
          <w:sz w:val="20"/>
        </w:rPr>
        <w:t xml:space="preserve"> </w:t>
      </w:r>
      <w:r>
        <w:rPr>
          <w:sz w:val="20"/>
        </w:rPr>
        <w:t>devono</w:t>
      </w:r>
      <w:r>
        <w:rPr>
          <w:spacing w:val="-2"/>
          <w:sz w:val="20"/>
        </w:rPr>
        <w:t xml:space="preserve"> </w:t>
      </w:r>
      <w:r>
        <w:rPr>
          <w:sz w:val="20"/>
        </w:rPr>
        <w:t>essere</w:t>
      </w:r>
      <w:r>
        <w:rPr>
          <w:spacing w:val="-2"/>
          <w:sz w:val="20"/>
        </w:rPr>
        <w:t xml:space="preserve"> </w:t>
      </w:r>
      <w:r>
        <w:rPr>
          <w:sz w:val="20"/>
        </w:rPr>
        <w:t>sottoposte</w:t>
      </w:r>
      <w:r>
        <w:rPr>
          <w:spacing w:val="-2"/>
          <w:sz w:val="20"/>
        </w:rPr>
        <w:t xml:space="preserve"> </w:t>
      </w:r>
      <w:r>
        <w:rPr>
          <w:sz w:val="20"/>
        </w:rPr>
        <w:t>ad</w:t>
      </w:r>
      <w:r>
        <w:rPr>
          <w:spacing w:val="-2"/>
          <w:sz w:val="20"/>
        </w:rPr>
        <w:t xml:space="preserve"> </w:t>
      </w:r>
      <w:r>
        <w:rPr>
          <w:sz w:val="20"/>
        </w:rPr>
        <w:t>alcuna</w:t>
      </w:r>
      <w:r>
        <w:rPr>
          <w:spacing w:val="-2"/>
          <w:sz w:val="20"/>
        </w:rPr>
        <w:t xml:space="preserve"> </w:t>
      </w:r>
      <w:r>
        <w:rPr>
          <w:sz w:val="20"/>
        </w:rPr>
        <w:t>sanzione</w:t>
      </w:r>
      <w:r>
        <w:rPr>
          <w:spacing w:val="-2"/>
          <w:sz w:val="20"/>
        </w:rPr>
        <w:t xml:space="preserve"> </w:t>
      </w:r>
      <w:r>
        <w:rPr>
          <w:sz w:val="20"/>
        </w:rPr>
        <w:t>dalla</w:t>
      </w:r>
      <w:r>
        <w:rPr>
          <w:spacing w:val="-2"/>
          <w:sz w:val="20"/>
        </w:rPr>
        <w:t xml:space="preserve"> </w:t>
      </w:r>
      <w:r>
        <w:rPr>
          <w:sz w:val="20"/>
        </w:rPr>
        <w:t>quale</w:t>
      </w:r>
      <w:r>
        <w:rPr>
          <w:spacing w:val="-2"/>
          <w:sz w:val="20"/>
        </w:rPr>
        <w:t xml:space="preserve"> </w:t>
      </w:r>
      <w:r>
        <w:rPr>
          <w:sz w:val="20"/>
        </w:rPr>
        <w:t>derivi</w:t>
      </w:r>
      <w:r>
        <w:rPr>
          <w:spacing w:val="-1"/>
          <w:sz w:val="20"/>
        </w:rPr>
        <w:t xml:space="preserve"> </w:t>
      </w:r>
      <w:r>
        <w:rPr>
          <w:sz w:val="20"/>
        </w:rPr>
        <w:t>il</w:t>
      </w:r>
      <w:r>
        <w:rPr>
          <w:spacing w:val="-1"/>
          <w:sz w:val="20"/>
        </w:rPr>
        <w:t xml:space="preserve"> </w:t>
      </w:r>
      <w:r>
        <w:rPr>
          <w:sz w:val="20"/>
        </w:rPr>
        <w:t>divieto</w:t>
      </w:r>
      <w:r>
        <w:rPr>
          <w:spacing w:val="-2"/>
          <w:sz w:val="20"/>
        </w:rPr>
        <w:t xml:space="preserve"> </w:t>
      </w:r>
      <w:r>
        <w:rPr>
          <w:sz w:val="20"/>
        </w:rPr>
        <w:t>di</w:t>
      </w:r>
      <w:r>
        <w:rPr>
          <w:spacing w:val="-1"/>
          <w:sz w:val="20"/>
        </w:rPr>
        <w:t xml:space="preserve"> </w:t>
      </w:r>
      <w:r>
        <w:rPr>
          <w:sz w:val="20"/>
        </w:rPr>
        <w:t>contrattare</w:t>
      </w:r>
      <w:r>
        <w:rPr>
          <w:spacing w:val="-2"/>
          <w:sz w:val="20"/>
        </w:rPr>
        <w:t xml:space="preserve"> </w:t>
      </w:r>
      <w:r>
        <w:rPr>
          <w:sz w:val="20"/>
        </w:rPr>
        <w:t>con</w:t>
      </w:r>
      <w:r>
        <w:rPr>
          <w:spacing w:val="-2"/>
          <w:sz w:val="20"/>
        </w:rPr>
        <w:t xml:space="preserve"> </w:t>
      </w:r>
      <w:r>
        <w:rPr>
          <w:sz w:val="20"/>
        </w:rPr>
        <w:t>la pubblica amministrazione;</w:t>
      </w:r>
    </w:p>
    <w:p w:rsidR="004E1BF9" w:rsidRDefault="00000000">
      <w:pPr>
        <w:pStyle w:val="ListParagraph"/>
        <w:numPr>
          <w:ilvl w:val="0"/>
          <w:numId w:val="3"/>
        </w:numPr>
        <w:tabs>
          <w:tab w:val="left" w:pos="2165"/>
        </w:tabs>
        <w:spacing w:line="276" w:lineRule="auto"/>
        <w:ind w:right="1453"/>
        <w:rPr>
          <w:sz w:val="20"/>
        </w:rPr>
      </w:pPr>
      <w:r>
        <w:rPr>
          <w:sz w:val="20"/>
        </w:rPr>
        <w:t>non devono essere destinatarie, nei 5 anni antecedenti la data di pubblicazione del presente Avviso,</w:t>
      </w:r>
      <w:r>
        <w:rPr>
          <w:spacing w:val="-12"/>
          <w:sz w:val="20"/>
        </w:rPr>
        <w:t xml:space="preserve"> </w:t>
      </w:r>
      <w:r>
        <w:rPr>
          <w:sz w:val="20"/>
        </w:rPr>
        <w:t>di</w:t>
      </w:r>
      <w:r>
        <w:rPr>
          <w:spacing w:val="-12"/>
          <w:sz w:val="20"/>
        </w:rPr>
        <w:t xml:space="preserve"> </w:t>
      </w:r>
      <w:r>
        <w:rPr>
          <w:sz w:val="20"/>
        </w:rPr>
        <w:t>provvedimenti</w:t>
      </w:r>
      <w:r>
        <w:rPr>
          <w:spacing w:val="-12"/>
          <w:sz w:val="20"/>
        </w:rPr>
        <w:t xml:space="preserve"> </w:t>
      </w:r>
      <w:r>
        <w:rPr>
          <w:sz w:val="20"/>
        </w:rPr>
        <w:t>con</w:t>
      </w:r>
      <w:r>
        <w:rPr>
          <w:spacing w:val="-13"/>
          <w:sz w:val="20"/>
        </w:rPr>
        <w:t xml:space="preserve"> </w:t>
      </w:r>
      <w:r>
        <w:rPr>
          <w:sz w:val="20"/>
        </w:rPr>
        <w:t>i</w:t>
      </w:r>
      <w:r>
        <w:rPr>
          <w:spacing w:val="-12"/>
          <w:sz w:val="20"/>
        </w:rPr>
        <w:t xml:space="preserve"> </w:t>
      </w:r>
      <w:r>
        <w:rPr>
          <w:sz w:val="20"/>
        </w:rPr>
        <w:t>quali</w:t>
      </w:r>
      <w:r>
        <w:rPr>
          <w:spacing w:val="-12"/>
          <w:sz w:val="20"/>
        </w:rPr>
        <w:t xml:space="preserve"> </w:t>
      </w:r>
      <w:r>
        <w:rPr>
          <w:sz w:val="20"/>
        </w:rPr>
        <w:t>è</w:t>
      </w:r>
      <w:r>
        <w:rPr>
          <w:spacing w:val="-13"/>
          <w:sz w:val="20"/>
        </w:rPr>
        <w:t xml:space="preserve"> </w:t>
      </w:r>
      <w:r>
        <w:rPr>
          <w:sz w:val="20"/>
        </w:rPr>
        <w:t>stata</w:t>
      </w:r>
      <w:r>
        <w:rPr>
          <w:spacing w:val="-13"/>
          <w:sz w:val="20"/>
        </w:rPr>
        <w:t xml:space="preserve"> </w:t>
      </w:r>
      <w:r>
        <w:rPr>
          <w:sz w:val="20"/>
        </w:rPr>
        <w:t>disposta</w:t>
      </w:r>
      <w:r>
        <w:rPr>
          <w:spacing w:val="-13"/>
          <w:sz w:val="20"/>
        </w:rPr>
        <w:t xml:space="preserve"> </w:t>
      </w:r>
      <w:r>
        <w:rPr>
          <w:sz w:val="20"/>
        </w:rPr>
        <w:t>la</w:t>
      </w:r>
      <w:r>
        <w:rPr>
          <w:spacing w:val="-13"/>
          <w:sz w:val="20"/>
        </w:rPr>
        <w:t xml:space="preserve"> </w:t>
      </w:r>
      <w:r>
        <w:rPr>
          <w:sz w:val="20"/>
        </w:rPr>
        <w:t>restituzione</w:t>
      </w:r>
      <w:r>
        <w:rPr>
          <w:spacing w:val="-13"/>
          <w:sz w:val="20"/>
        </w:rPr>
        <w:t xml:space="preserve"> </w:t>
      </w:r>
      <w:r>
        <w:rPr>
          <w:sz w:val="20"/>
        </w:rPr>
        <w:t>totale</w:t>
      </w:r>
      <w:r>
        <w:rPr>
          <w:spacing w:val="-13"/>
          <w:sz w:val="20"/>
        </w:rPr>
        <w:t xml:space="preserve"> </w:t>
      </w:r>
      <w:r>
        <w:rPr>
          <w:sz w:val="20"/>
        </w:rPr>
        <w:t>di</w:t>
      </w:r>
      <w:r>
        <w:rPr>
          <w:spacing w:val="-12"/>
          <w:sz w:val="20"/>
        </w:rPr>
        <w:t xml:space="preserve"> </w:t>
      </w:r>
      <w:r>
        <w:rPr>
          <w:sz w:val="20"/>
        </w:rPr>
        <w:t>agevolazioni</w:t>
      </w:r>
      <w:r>
        <w:rPr>
          <w:spacing w:val="-12"/>
          <w:sz w:val="20"/>
        </w:rPr>
        <w:t xml:space="preserve"> </w:t>
      </w:r>
      <w:r>
        <w:rPr>
          <w:sz w:val="20"/>
        </w:rPr>
        <w:t>pubbliche, ad eccezione di quelli derivanti da rinunce da parte dell’impresa;</w:t>
      </w:r>
    </w:p>
    <w:p w:rsidR="004E1BF9" w:rsidRDefault="00000000">
      <w:pPr>
        <w:pStyle w:val="ListParagraph"/>
        <w:numPr>
          <w:ilvl w:val="0"/>
          <w:numId w:val="3"/>
        </w:numPr>
        <w:tabs>
          <w:tab w:val="left" w:pos="2165"/>
        </w:tabs>
        <w:spacing w:line="276" w:lineRule="auto"/>
        <w:ind w:right="1453"/>
        <w:rPr>
          <w:sz w:val="20"/>
        </w:rPr>
      </w:pPr>
      <w:r>
        <w:rPr>
          <w:sz w:val="20"/>
        </w:rPr>
        <w:t>devono aver restituito le agevolazioni pubbliche godute per le quali sia stata eventualmente già disposta la restituzione.</w:t>
      </w:r>
    </w:p>
    <w:p w:rsidR="004E1BF9" w:rsidRDefault="00000000">
      <w:pPr>
        <w:pStyle w:val="BodyText"/>
        <w:spacing w:before="125" w:line="278" w:lineRule="auto"/>
        <w:ind w:left="1512" w:right="1454" w:firstLine="7"/>
        <w:jc w:val="both"/>
        <w:rPr>
          <w:rFonts w:ascii="Arial" w:hAnsi="Arial"/>
          <w:b/>
        </w:rPr>
      </w:pPr>
      <w:r>
        <w:t>Le produzioni di cui ai punti precedenti devono aver realizzato Fiction televisive, Lungometraggi cineteleaudiovisivi</w:t>
      </w:r>
      <w:r>
        <w:rPr>
          <w:spacing w:val="-12"/>
        </w:rPr>
        <w:t xml:space="preserve"> </w:t>
      </w:r>
      <w:r>
        <w:t>e</w:t>
      </w:r>
      <w:r>
        <w:rPr>
          <w:spacing w:val="-12"/>
        </w:rPr>
        <w:t xml:space="preserve"> </w:t>
      </w:r>
      <w:r>
        <w:t>Documentari/Docufiction</w:t>
      </w:r>
      <w:r>
        <w:rPr>
          <w:spacing w:val="-12"/>
        </w:rPr>
        <w:t xml:space="preserve"> </w:t>
      </w:r>
      <w:r>
        <w:t>con</w:t>
      </w:r>
      <w:r>
        <w:rPr>
          <w:spacing w:val="-12"/>
        </w:rPr>
        <w:t xml:space="preserve"> </w:t>
      </w:r>
      <w:r>
        <w:t>impegni</w:t>
      </w:r>
      <w:r>
        <w:rPr>
          <w:spacing w:val="-12"/>
        </w:rPr>
        <w:t xml:space="preserve"> </w:t>
      </w:r>
      <w:r>
        <w:t>di</w:t>
      </w:r>
      <w:r>
        <w:rPr>
          <w:spacing w:val="-12"/>
        </w:rPr>
        <w:t xml:space="preserve"> </w:t>
      </w:r>
      <w:r>
        <w:t>spesa</w:t>
      </w:r>
      <w:r>
        <w:rPr>
          <w:spacing w:val="-12"/>
        </w:rPr>
        <w:t xml:space="preserve"> </w:t>
      </w:r>
      <w:r>
        <w:t>nella</w:t>
      </w:r>
      <w:r>
        <w:rPr>
          <w:spacing w:val="-12"/>
        </w:rPr>
        <w:t xml:space="preserve"> </w:t>
      </w:r>
      <w:r>
        <w:t>Regione</w:t>
      </w:r>
      <w:r>
        <w:rPr>
          <w:spacing w:val="-12"/>
        </w:rPr>
        <w:t xml:space="preserve"> </w:t>
      </w:r>
      <w:r>
        <w:t>Sardegna</w:t>
      </w:r>
      <w:r>
        <w:rPr>
          <w:spacing w:val="-12"/>
        </w:rPr>
        <w:t xml:space="preserve"> </w:t>
      </w:r>
      <w:r>
        <w:t>per</w:t>
      </w:r>
      <w:r>
        <w:rPr>
          <w:spacing w:val="-12"/>
        </w:rPr>
        <w:t xml:space="preserve"> </w:t>
      </w:r>
      <w:r>
        <w:t>la</w:t>
      </w:r>
      <w:r>
        <w:rPr>
          <w:spacing w:val="-12"/>
        </w:rPr>
        <w:t xml:space="preserve"> </w:t>
      </w:r>
      <w:r>
        <w:t>pre</w:t>
      </w:r>
      <w:r>
        <w:rPr>
          <w:spacing w:val="-12"/>
        </w:rPr>
        <w:t xml:space="preserve"> </w:t>
      </w:r>
      <w:r>
        <w:t xml:space="preserve">e/o post produzione e/o le riprese </w:t>
      </w:r>
      <w:r>
        <w:rPr>
          <w:rFonts w:ascii="Arial" w:hAnsi="Arial"/>
          <w:b/>
        </w:rPr>
        <w:t>non inferiore ad € 15.000,00, esclusa IVA.</w:t>
      </w:r>
    </w:p>
    <w:p w:rsidR="004E1BF9" w:rsidRDefault="00000000">
      <w:pPr>
        <w:pStyle w:val="BodyText"/>
        <w:spacing w:before="126" w:line="276" w:lineRule="auto"/>
        <w:ind w:left="1518" w:right="1453" w:firstLine="5"/>
        <w:jc w:val="both"/>
      </w:pPr>
      <w:r>
        <w:t>I requisiti di cui ai punti precedenti devono essere posseduti al momento della domanda e devono perdurare fino alla data finale di erogazione del contributo pena l’esclusione del beneficiario dalla procedura e/o revoca del contributo eventualmente concesso.</w:t>
      </w:r>
    </w:p>
    <w:p w:rsidR="004E1BF9" w:rsidRDefault="00000000">
      <w:pPr>
        <w:pStyle w:val="BodyText"/>
        <w:spacing w:before="133" w:line="276" w:lineRule="auto"/>
        <w:ind w:left="1511" w:right="1455" w:firstLine="7"/>
        <w:jc w:val="both"/>
      </w:pPr>
      <w:r>
        <w:t>L’ammissibilità al finanziamento è subordinata all’esito delle verifiche antimafia, ove necessarie ai sensi del D. Lgs. 159/2011.</w:t>
      </w:r>
    </w:p>
    <w:p w:rsidR="004E1BF9" w:rsidRDefault="00000000">
      <w:pPr>
        <w:pStyle w:val="Heading1"/>
        <w:spacing w:before="201"/>
        <w:jc w:val="both"/>
      </w:pPr>
      <w:bookmarkStart w:id="5" w:name="_TOC_250013"/>
      <w:r>
        <w:t>Art.6.</w:t>
      </w:r>
      <w:r>
        <w:rPr>
          <w:spacing w:val="75"/>
        </w:rPr>
        <w:t xml:space="preserve"> </w:t>
      </w:r>
      <w:r>
        <w:t>Motivi</w:t>
      </w:r>
      <w:r>
        <w:rPr>
          <w:spacing w:val="-5"/>
        </w:rPr>
        <w:t xml:space="preserve"> </w:t>
      </w:r>
      <w:r>
        <w:t>di</w:t>
      </w:r>
      <w:r>
        <w:rPr>
          <w:spacing w:val="-5"/>
        </w:rPr>
        <w:t xml:space="preserve"> </w:t>
      </w:r>
      <w:r>
        <w:t>inaccessibilità</w:t>
      </w:r>
      <w:r>
        <w:rPr>
          <w:spacing w:val="-5"/>
        </w:rPr>
        <w:t xml:space="preserve"> </w:t>
      </w:r>
      <w:r>
        <w:t>al</w:t>
      </w:r>
      <w:r>
        <w:rPr>
          <w:spacing w:val="-5"/>
        </w:rPr>
        <w:t xml:space="preserve"> </w:t>
      </w:r>
      <w:bookmarkEnd w:id="5"/>
      <w:r>
        <w:rPr>
          <w:spacing w:val="-2"/>
        </w:rPr>
        <w:t>contributo</w:t>
      </w:r>
    </w:p>
    <w:p w:rsidR="004E1BF9" w:rsidRDefault="004E1BF9">
      <w:pPr>
        <w:pStyle w:val="BodyText"/>
        <w:spacing w:before="5"/>
        <w:rPr>
          <w:rFonts w:ascii="Arial"/>
          <w:b/>
        </w:rPr>
      </w:pPr>
    </w:p>
    <w:p w:rsidR="004E1BF9" w:rsidRDefault="00000000">
      <w:pPr>
        <w:pStyle w:val="BodyText"/>
        <w:spacing w:line="276" w:lineRule="auto"/>
        <w:ind w:left="1445" w:right="1454"/>
        <w:jc w:val="both"/>
      </w:pPr>
      <w:r>
        <w:t>Fatte salve deroghe esplicite e giustificate (ad opera della Fondazione), la produzione non potrà avere accesso al finanziamento e/o il finanziamento eventualmente concesso sarà revocato nei seguenti casi:</w:t>
      </w:r>
    </w:p>
    <w:p w:rsidR="004E1BF9" w:rsidRDefault="00000000">
      <w:pPr>
        <w:pStyle w:val="ListParagraph"/>
        <w:numPr>
          <w:ilvl w:val="0"/>
          <w:numId w:val="3"/>
        </w:numPr>
        <w:tabs>
          <w:tab w:val="left" w:pos="2165"/>
        </w:tabs>
        <w:spacing w:before="129" w:line="276" w:lineRule="auto"/>
        <w:ind w:right="1452"/>
        <w:rPr>
          <w:sz w:val="20"/>
        </w:rPr>
      </w:pPr>
      <w:r>
        <w:rPr>
          <w:sz w:val="20"/>
        </w:rPr>
        <w:t xml:space="preserve">non abbia adempiuto agli obblighi assunti in relazione a progetti precedentemente sostenuti finanziariamente dal Comune di Cagliari, dalla Regione Autonoma della Sardegna o dalla </w:t>
      </w:r>
      <w:r>
        <w:rPr>
          <w:spacing w:val="-2"/>
          <w:sz w:val="20"/>
        </w:rPr>
        <w:t>Fondazione;</w:t>
      </w:r>
    </w:p>
    <w:p w:rsidR="004E1BF9" w:rsidRDefault="004E1BF9">
      <w:pPr>
        <w:pStyle w:val="BodyText"/>
        <w:spacing w:before="33"/>
      </w:pPr>
    </w:p>
    <w:p w:rsidR="004E1BF9" w:rsidRDefault="00000000">
      <w:pPr>
        <w:pStyle w:val="ListParagraph"/>
        <w:numPr>
          <w:ilvl w:val="0"/>
          <w:numId w:val="3"/>
        </w:numPr>
        <w:tabs>
          <w:tab w:val="left" w:pos="2165"/>
        </w:tabs>
        <w:spacing w:line="278" w:lineRule="auto"/>
        <w:ind w:right="1454"/>
        <w:rPr>
          <w:sz w:val="20"/>
        </w:rPr>
      </w:pPr>
      <w:r>
        <w:rPr>
          <w:sz w:val="20"/>
        </w:rPr>
        <w:t>il regista del progetto filmico per cui si richiede il finanziamento non abbia consegnato l’eventuale opera</w:t>
      </w:r>
      <w:r>
        <w:rPr>
          <w:spacing w:val="-7"/>
          <w:sz w:val="20"/>
        </w:rPr>
        <w:t xml:space="preserve"> </w:t>
      </w:r>
      <w:r>
        <w:rPr>
          <w:sz w:val="20"/>
        </w:rPr>
        <w:t>cineteleaudiovisiva</w:t>
      </w:r>
      <w:r>
        <w:rPr>
          <w:spacing w:val="-7"/>
          <w:sz w:val="20"/>
        </w:rPr>
        <w:t xml:space="preserve"> </w:t>
      </w:r>
      <w:r>
        <w:rPr>
          <w:sz w:val="20"/>
        </w:rPr>
        <w:t>precedentemente</w:t>
      </w:r>
      <w:r>
        <w:rPr>
          <w:spacing w:val="-7"/>
          <w:sz w:val="20"/>
        </w:rPr>
        <w:t xml:space="preserve"> </w:t>
      </w:r>
      <w:r>
        <w:rPr>
          <w:sz w:val="20"/>
        </w:rPr>
        <w:t>sostenuta</w:t>
      </w:r>
      <w:r>
        <w:rPr>
          <w:spacing w:val="-7"/>
          <w:sz w:val="20"/>
        </w:rPr>
        <w:t xml:space="preserve"> </w:t>
      </w:r>
      <w:r>
        <w:rPr>
          <w:sz w:val="20"/>
        </w:rPr>
        <w:t>finanziariamente</w:t>
      </w:r>
      <w:r>
        <w:rPr>
          <w:spacing w:val="-7"/>
          <w:sz w:val="20"/>
        </w:rPr>
        <w:t xml:space="preserve"> </w:t>
      </w:r>
      <w:r>
        <w:rPr>
          <w:sz w:val="20"/>
        </w:rPr>
        <w:t>attraverso</w:t>
      </w:r>
      <w:r>
        <w:rPr>
          <w:spacing w:val="-7"/>
          <w:sz w:val="20"/>
        </w:rPr>
        <w:t xml:space="preserve"> </w:t>
      </w:r>
      <w:r>
        <w:rPr>
          <w:sz w:val="20"/>
        </w:rPr>
        <w:t>un</w:t>
      </w:r>
      <w:r>
        <w:rPr>
          <w:spacing w:val="-7"/>
          <w:sz w:val="20"/>
        </w:rPr>
        <w:t xml:space="preserve"> </w:t>
      </w:r>
      <w:r>
        <w:rPr>
          <w:sz w:val="20"/>
        </w:rPr>
        <w:t>qualsivoglia fondo</w:t>
      </w:r>
      <w:r>
        <w:rPr>
          <w:spacing w:val="71"/>
          <w:sz w:val="20"/>
        </w:rPr>
        <w:t xml:space="preserve"> </w:t>
      </w:r>
      <w:r>
        <w:rPr>
          <w:sz w:val="20"/>
        </w:rPr>
        <w:t>del</w:t>
      </w:r>
      <w:r>
        <w:rPr>
          <w:spacing w:val="72"/>
          <w:sz w:val="20"/>
        </w:rPr>
        <w:t xml:space="preserve"> </w:t>
      </w:r>
      <w:r>
        <w:rPr>
          <w:sz w:val="20"/>
        </w:rPr>
        <w:t>Comune</w:t>
      </w:r>
      <w:r>
        <w:rPr>
          <w:spacing w:val="71"/>
          <w:sz w:val="20"/>
        </w:rPr>
        <w:t xml:space="preserve"> </w:t>
      </w:r>
      <w:r>
        <w:rPr>
          <w:sz w:val="20"/>
        </w:rPr>
        <w:t>di</w:t>
      </w:r>
      <w:r>
        <w:rPr>
          <w:spacing w:val="72"/>
          <w:sz w:val="20"/>
        </w:rPr>
        <w:t xml:space="preserve"> </w:t>
      </w:r>
      <w:r>
        <w:rPr>
          <w:sz w:val="20"/>
        </w:rPr>
        <w:t>Cagliari</w:t>
      </w:r>
      <w:r>
        <w:rPr>
          <w:spacing w:val="72"/>
          <w:sz w:val="20"/>
        </w:rPr>
        <w:t xml:space="preserve"> </w:t>
      </w:r>
      <w:r>
        <w:rPr>
          <w:sz w:val="20"/>
        </w:rPr>
        <w:t>o</w:t>
      </w:r>
      <w:r>
        <w:rPr>
          <w:spacing w:val="71"/>
          <w:sz w:val="20"/>
        </w:rPr>
        <w:t xml:space="preserve"> </w:t>
      </w:r>
      <w:r>
        <w:rPr>
          <w:sz w:val="20"/>
        </w:rPr>
        <w:t>dalla</w:t>
      </w:r>
      <w:r>
        <w:rPr>
          <w:spacing w:val="71"/>
          <w:sz w:val="20"/>
        </w:rPr>
        <w:t xml:space="preserve"> </w:t>
      </w:r>
      <w:r>
        <w:rPr>
          <w:sz w:val="20"/>
        </w:rPr>
        <w:t>Fondazione</w:t>
      </w:r>
      <w:r>
        <w:rPr>
          <w:spacing w:val="71"/>
          <w:sz w:val="20"/>
        </w:rPr>
        <w:t xml:space="preserve"> </w:t>
      </w:r>
      <w:r>
        <w:rPr>
          <w:sz w:val="20"/>
        </w:rPr>
        <w:t>o</w:t>
      </w:r>
      <w:r>
        <w:rPr>
          <w:spacing w:val="71"/>
          <w:sz w:val="20"/>
        </w:rPr>
        <w:t xml:space="preserve"> </w:t>
      </w:r>
      <w:r>
        <w:rPr>
          <w:sz w:val="20"/>
        </w:rPr>
        <w:t>della</w:t>
      </w:r>
      <w:r>
        <w:rPr>
          <w:spacing w:val="71"/>
          <w:sz w:val="20"/>
        </w:rPr>
        <w:t xml:space="preserve"> </w:t>
      </w:r>
      <w:r>
        <w:rPr>
          <w:sz w:val="20"/>
        </w:rPr>
        <w:t>Regione</w:t>
      </w:r>
      <w:r>
        <w:rPr>
          <w:spacing w:val="71"/>
          <w:sz w:val="20"/>
        </w:rPr>
        <w:t xml:space="preserve"> </w:t>
      </w:r>
      <w:r>
        <w:rPr>
          <w:sz w:val="20"/>
        </w:rPr>
        <w:t>Autonoma</w:t>
      </w:r>
      <w:r>
        <w:rPr>
          <w:spacing w:val="71"/>
          <w:sz w:val="20"/>
        </w:rPr>
        <w:t xml:space="preserve"> </w:t>
      </w:r>
      <w:r>
        <w:rPr>
          <w:sz w:val="20"/>
        </w:rPr>
        <w:t>Sardegna;</w:t>
      </w:r>
    </w:p>
    <w:p w:rsidR="004E1BF9" w:rsidRDefault="004E1BF9">
      <w:pPr>
        <w:pStyle w:val="BodyText"/>
        <w:spacing w:before="30"/>
      </w:pPr>
    </w:p>
    <w:p w:rsidR="004E1BF9" w:rsidRDefault="00000000">
      <w:pPr>
        <w:pStyle w:val="ListParagraph"/>
        <w:numPr>
          <w:ilvl w:val="0"/>
          <w:numId w:val="3"/>
        </w:numPr>
        <w:tabs>
          <w:tab w:val="left" w:pos="2165"/>
        </w:tabs>
        <w:spacing w:line="276" w:lineRule="auto"/>
        <w:ind w:right="1513"/>
        <w:rPr>
          <w:sz w:val="20"/>
        </w:rPr>
      </w:pPr>
      <w:r>
        <w:rPr>
          <w:spacing w:val="-2"/>
          <w:sz w:val="20"/>
        </w:rPr>
        <w:t>la</w:t>
      </w:r>
      <w:r>
        <w:rPr>
          <w:spacing w:val="-4"/>
          <w:sz w:val="20"/>
        </w:rPr>
        <w:t xml:space="preserve"> </w:t>
      </w:r>
      <w:r>
        <w:rPr>
          <w:spacing w:val="-2"/>
          <w:sz w:val="20"/>
        </w:rPr>
        <w:t>produzione</w:t>
      </w:r>
      <w:r>
        <w:rPr>
          <w:spacing w:val="-4"/>
          <w:sz w:val="20"/>
        </w:rPr>
        <w:t xml:space="preserve"> </w:t>
      </w:r>
      <w:r>
        <w:rPr>
          <w:spacing w:val="-2"/>
          <w:sz w:val="20"/>
        </w:rPr>
        <w:t>del</w:t>
      </w:r>
      <w:r>
        <w:rPr>
          <w:spacing w:val="-4"/>
          <w:sz w:val="20"/>
        </w:rPr>
        <w:t xml:space="preserve"> </w:t>
      </w:r>
      <w:r>
        <w:rPr>
          <w:spacing w:val="-2"/>
          <w:sz w:val="20"/>
        </w:rPr>
        <w:t>progetto</w:t>
      </w:r>
      <w:r>
        <w:rPr>
          <w:spacing w:val="-4"/>
          <w:sz w:val="20"/>
        </w:rPr>
        <w:t xml:space="preserve"> </w:t>
      </w:r>
      <w:r>
        <w:rPr>
          <w:spacing w:val="-2"/>
          <w:sz w:val="20"/>
        </w:rPr>
        <w:t>cineteleaudiovisivo</w:t>
      </w:r>
      <w:r>
        <w:rPr>
          <w:spacing w:val="-4"/>
          <w:sz w:val="20"/>
        </w:rPr>
        <w:t xml:space="preserve"> </w:t>
      </w:r>
      <w:r>
        <w:rPr>
          <w:spacing w:val="-2"/>
          <w:sz w:val="20"/>
        </w:rPr>
        <w:t>per</w:t>
      </w:r>
      <w:r>
        <w:rPr>
          <w:spacing w:val="-4"/>
          <w:sz w:val="20"/>
        </w:rPr>
        <w:t xml:space="preserve"> </w:t>
      </w:r>
      <w:r>
        <w:rPr>
          <w:spacing w:val="-2"/>
          <w:sz w:val="20"/>
        </w:rPr>
        <w:t>cui</w:t>
      </w:r>
      <w:r>
        <w:rPr>
          <w:spacing w:val="-4"/>
          <w:sz w:val="20"/>
        </w:rPr>
        <w:t xml:space="preserve"> </w:t>
      </w:r>
      <w:r>
        <w:rPr>
          <w:spacing w:val="-2"/>
          <w:sz w:val="20"/>
        </w:rPr>
        <w:t>si</w:t>
      </w:r>
      <w:r>
        <w:rPr>
          <w:spacing w:val="-4"/>
          <w:sz w:val="20"/>
        </w:rPr>
        <w:t xml:space="preserve"> </w:t>
      </w:r>
      <w:r>
        <w:rPr>
          <w:spacing w:val="-2"/>
          <w:sz w:val="20"/>
        </w:rPr>
        <w:t>richiede</w:t>
      </w:r>
      <w:r>
        <w:rPr>
          <w:spacing w:val="-4"/>
          <w:sz w:val="20"/>
        </w:rPr>
        <w:t xml:space="preserve"> </w:t>
      </w:r>
      <w:r>
        <w:rPr>
          <w:spacing w:val="-2"/>
          <w:sz w:val="20"/>
        </w:rPr>
        <w:t>il</w:t>
      </w:r>
      <w:r>
        <w:rPr>
          <w:spacing w:val="-4"/>
          <w:sz w:val="20"/>
        </w:rPr>
        <w:t xml:space="preserve"> </w:t>
      </w:r>
      <w:r>
        <w:rPr>
          <w:spacing w:val="-2"/>
          <w:sz w:val="20"/>
        </w:rPr>
        <w:t>finanziamento</w:t>
      </w:r>
      <w:r>
        <w:rPr>
          <w:spacing w:val="-4"/>
          <w:sz w:val="20"/>
        </w:rPr>
        <w:t xml:space="preserve"> </w:t>
      </w:r>
      <w:r>
        <w:rPr>
          <w:spacing w:val="-2"/>
          <w:sz w:val="20"/>
        </w:rPr>
        <w:t>non</w:t>
      </w:r>
      <w:r>
        <w:rPr>
          <w:spacing w:val="-4"/>
          <w:sz w:val="20"/>
        </w:rPr>
        <w:t xml:space="preserve"> </w:t>
      </w:r>
      <w:r>
        <w:rPr>
          <w:spacing w:val="-2"/>
          <w:sz w:val="20"/>
        </w:rPr>
        <w:t>abbia</w:t>
      </w:r>
      <w:r>
        <w:rPr>
          <w:spacing w:val="-4"/>
          <w:sz w:val="20"/>
        </w:rPr>
        <w:t xml:space="preserve"> </w:t>
      </w:r>
      <w:r>
        <w:rPr>
          <w:spacing w:val="-2"/>
          <w:sz w:val="20"/>
        </w:rPr>
        <w:t xml:space="preserve">saldato </w:t>
      </w:r>
      <w:r>
        <w:rPr>
          <w:sz w:val="20"/>
        </w:rPr>
        <w:t>fatture</w:t>
      </w:r>
      <w:r>
        <w:rPr>
          <w:spacing w:val="-3"/>
          <w:sz w:val="20"/>
        </w:rPr>
        <w:t xml:space="preserve"> </w:t>
      </w:r>
      <w:r>
        <w:rPr>
          <w:sz w:val="20"/>
        </w:rPr>
        <w:t>e/o</w:t>
      </w:r>
      <w:r>
        <w:rPr>
          <w:spacing w:val="-3"/>
          <w:sz w:val="20"/>
        </w:rPr>
        <w:t xml:space="preserve"> </w:t>
      </w:r>
      <w:r>
        <w:rPr>
          <w:sz w:val="20"/>
        </w:rPr>
        <w:t>idonei</w:t>
      </w:r>
      <w:r>
        <w:rPr>
          <w:spacing w:val="-2"/>
          <w:sz w:val="20"/>
        </w:rPr>
        <w:t xml:space="preserve"> </w:t>
      </w:r>
      <w:r>
        <w:rPr>
          <w:sz w:val="20"/>
        </w:rPr>
        <w:t>documenti</w:t>
      </w:r>
      <w:r>
        <w:rPr>
          <w:spacing w:val="-2"/>
          <w:sz w:val="20"/>
        </w:rPr>
        <w:t xml:space="preserve"> </w:t>
      </w:r>
      <w:r>
        <w:rPr>
          <w:sz w:val="20"/>
        </w:rPr>
        <w:t>fiscali</w:t>
      </w:r>
      <w:r>
        <w:rPr>
          <w:spacing w:val="-2"/>
          <w:sz w:val="20"/>
        </w:rPr>
        <w:t xml:space="preserve"> </w:t>
      </w:r>
      <w:r>
        <w:rPr>
          <w:sz w:val="20"/>
        </w:rPr>
        <w:t>relativi</w:t>
      </w:r>
      <w:r>
        <w:rPr>
          <w:spacing w:val="-2"/>
          <w:sz w:val="20"/>
        </w:rPr>
        <w:t xml:space="preserve"> </w:t>
      </w:r>
      <w:r>
        <w:rPr>
          <w:sz w:val="20"/>
        </w:rPr>
        <w:t>a</w:t>
      </w:r>
      <w:r>
        <w:rPr>
          <w:spacing w:val="-3"/>
          <w:sz w:val="20"/>
        </w:rPr>
        <w:t xml:space="preserve"> </w:t>
      </w:r>
      <w:r>
        <w:rPr>
          <w:sz w:val="20"/>
        </w:rPr>
        <w:t>prestazioni</w:t>
      </w:r>
      <w:r>
        <w:rPr>
          <w:spacing w:val="-2"/>
          <w:sz w:val="20"/>
        </w:rPr>
        <w:t xml:space="preserve"> </w:t>
      </w:r>
      <w:r>
        <w:rPr>
          <w:sz w:val="20"/>
        </w:rPr>
        <w:t>di</w:t>
      </w:r>
      <w:r>
        <w:rPr>
          <w:spacing w:val="-2"/>
          <w:sz w:val="20"/>
        </w:rPr>
        <w:t xml:space="preserve"> </w:t>
      </w:r>
      <w:r>
        <w:rPr>
          <w:sz w:val="20"/>
        </w:rPr>
        <w:t>fornitori</w:t>
      </w:r>
      <w:r>
        <w:rPr>
          <w:spacing w:val="-2"/>
          <w:sz w:val="20"/>
        </w:rPr>
        <w:t xml:space="preserve"> </w:t>
      </w:r>
      <w:r>
        <w:rPr>
          <w:sz w:val="20"/>
        </w:rPr>
        <w:t>o</w:t>
      </w:r>
      <w:r>
        <w:rPr>
          <w:spacing w:val="-3"/>
          <w:sz w:val="20"/>
        </w:rPr>
        <w:t xml:space="preserve"> </w:t>
      </w:r>
      <w:r>
        <w:rPr>
          <w:sz w:val="20"/>
        </w:rPr>
        <w:t>emolumenti</w:t>
      </w:r>
      <w:r>
        <w:rPr>
          <w:spacing w:val="-2"/>
          <w:sz w:val="20"/>
        </w:rPr>
        <w:t xml:space="preserve"> </w:t>
      </w:r>
      <w:r>
        <w:rPr>
          <w:sz w:val="20"/>
        </w:rPr>
        <w:t>di</w:t>
      </w:r>
      <w:r>
        <w:rPr>
          <w:spacing w:val="-2"/>
          <w:sz w:val="20"/>
        </w:rPr>
        <w:t xml:space="preserve"> </w:t>
      </w:r>
      <w:r>
        <w:rPr>
          <w:sz w:val="20"/>
        </w:rPr>
        <w:t>componenti</w:t>
      </w:r>
      <w:r>
        <w:rPr>
          <w:spacing w:val="-2"/>
          <w:sz w:val="20"/>
        </w:rPr>
        <w:t xml:space="preserve"> </w:t>
      </w:r>
      <w:r>
        <w:rPr>
          <w:sz w:val="20"/>
        </w:rPr>
        <w:t>la troupe di progetti filmici precedentemente girati in Sardegna.</w:t>
      </w:r>
    </w:p>
    <w:p w:rsidR="004E1BF9" w:rsidRDefault="004E1BF9">
      <w:pPr>
        <w:pStyle w:val="ListParagraph"/>
        <w:spacing w:line="276" w:lineRule="auto"/>
        <w:rPr>
          <w:sz w:val="20"/>
        </w:rPr>
        <w:sectPr w:rsidR="004E1BF9">
          <w:pgSz w:w="12240" w:h="15840"/>
          <w:pgMar w:top="1540" w:right="0" w:bottom="1380" w:left="0" w:header="743" w:footer="1182" w:gutter="0"/>
          <w:cols w:space="720"/>
        </w:sectPr>
      </w:pPr>
    </w:p>
    <w:p w:rsidR="004E1BF9" w:rsidRDefault="004E1BF9">
      <w:pPr>
        <w:pStyle w:val="BodyText"/>
      </w:pPr>
    </w:p>
    <w:p w:rsidR="004E1BF9" w:rsidRDefault="004E1BF9">
      <w:pPr>
        <w:pStyle w:val="BodyText"/>
        <w:spacing w:before="5"/>
      </w:pPr>
    </w:p>
    <w:p w:rsidR="004E1BF9" w:rsidRDefault="00000000">
      <w:pPr>
        <w:pStyle w:val="Heading1"/>
      </w:pPr>
      <w:bookmarkStart w:id="6" w:name="_TOC_250012"/>
      <w:r>
        <w:t>Art.7.</w:t>
      </w:r>
      <w:r>
        <w:rPr>
          <w:spacing w:val="75"/>
        </w:rPr>
        <w:t xml:space="preserve"> </w:t>
      </w:r>
      <w:r>
        <w:t>Iniziative</w:t>
      </w:r>
      <w:r>
        <w:rPr>
          <w:spacing w:val="-5"/>
        </w:rPr>
        <w:t xml:space="preserve"> </w:t>
      </w:r>
      <w:bookmarkEnd w:id="6"/>
      <w:r>
        <w:rPr>
          <w:spacing w:val="-2"/>
        </w:rPr>
        <w:t>finanziabili</w:t>
      </w:r>
    </w:p>
    <w:p w:rsidR="004E1BF9" w:rsidRDefault="004E1BF9">
      <w:pPr>
        <w:pStyle w:val="BodyText"/>
        <w:spacing w:before="5"/>
        <w:rPr>
          <w:rFonts w:ascii="Arial"/>
          <w:b/>
        </w:rPr>
      </w:pPr>
    </w:p>
    <w:p w:rsidR="004E1BF9" w:rsidRDefault="00000000">
      <w:pPr>
        <w:pStyle w:val="BodyText"/>
        <w:spacing w:before="1"/>
        <w:ind w:left="1513"/>
      </w:pPr>
      <w:r>
        <w:t>Sono</w:t>
      </w:r>
      <w:r>
        <w:rPr>
          <w:spacing w:val="-8"/>
        </w:rPr>
        <w:t xml:space="preserve"> </w:t>
      </w:r>
      <w:r>
        <w:t>ammessi</w:t>
      </w:r>
      <w:r>
        <w:rPr>
          <w:spacing w:val="-6"/>
        </w:rPr>
        <w:t xml:space="preserve"> </w:t>
      </w:r>
      <w:r>
        <w:t>al</w:t>
      </w:r>
      <w:r>
        <w:rPr>
          <w:spacing w:val="-5"/>
        </w:rPr>
        <w:t xml:space="preserve"> </w:t>
      </w:r>
      <w:r>
        <w:t>presente</w:t>
      </w:r>
      <w:r>
        <w:rPr>
          <w:spacing w:val="-6"/>
        </w:rPr>
        <w:t xml:space="preserve"> </w:t>
      </w:r>
      <w:r>
        <w:t>bando</w:t>
      </w:r>
      <w:r>
        <w:rPr>
          <w:spacing w:val="-5"/>
        </w:rPr>
        <w:t xml:space="preserve"> </w:t>
      </w:r>
      <w:r>
        <w:t>le</w:t>
      </w:r>
      <w:r>
        <w:rPr>
          <w:spacing w:val="-6"/>
        </w:rPr>
        <w:t xml:space="preserve"> </w:t>
      </w:r>
      <w:r>
        <w:t>seguenti</w:t>
      </w:r>
      <w:r>
        <w:rPr>
          <w:spacing w:val="-5"/>
        </w:rPr>
        <w:t xml:space="preserve"> </w:t>
      </w:r>
      <w:r>
        <w:t>tipologie</w:t>
      </w:r>
      <w:r>
        <w:rPr>
          <w:spacing w:val="-6"/>
        </w:rPr>
        <w:t xml:space="preserve"> </w:t>
      </w:r>
      <w:r>
        <w:t>di</w:t>
      </w:r>
      <w:r>
        <w:rPr>
          <w:spacing w:val="-5"/>
        </w:rPr>
        <w:t xml:space="preserve"> </w:t>
      </w:r>
      <w:r>
        <w:rPr>
          <w:spacing w:val="-2"/>
        </w:rPr>
        <w:t>progetto:</w:t>
      </w:r>
    </w:p>
    <w:p w:rsidR="004E1BF9" w:rsidRDefault="00000000">
      <w:pPr>
        <w:pStyle w:val="ListParagraph"/>
        <w:numPr>
          <w:ilvl w:val="0"/>
          <w:numId w:val="3"/>
        </w:numPr>
        <w:tabs>
          <w:tab w:val="left" w:pos="2164"/>
        </w:tabs>
        <w:spacing w:before="182"/>
        <w:ind w:left="2164" w:hanging="359"/>
        <w:jc w:val="left"/>
        <w:rPr>
          <w:sz w:val="20"/>
        </w:rPr>
      </w:pPr>
      <w:r>
        <w:rPr>
          <w:spacing w:val="-2"/>
          <w:sz w:val="20"/>
        </w:rPr>
        <w:t>Lungometraggio</w:t>
      </w:r>
      <w:r>
        <w:rPr>
          <w:spacing w:val="13"/>
          <w:sz w:val="20"/>
        </w:rPr>
        <w:t xml:space="preserve"> </w:t>
      </w:r>
      <w:r>
        <w:rPr>
          <w:spacing w:val="-2"/>
          <w:sz w:val="20"/>
        </w:rPr>
        <w:t>cineteleaudiovisivo;</w:t>
      </w:r>
    </w:p>
    <w:p w:rsidR="004E1BF9" w:rsidRDefault="00000000">
      <w:pPr>
        <w:pStyle w:val="ListParagraph"/>
        <w:numPr>
          <w:ilvl w:val="0"/>
          <w:numId w:val="3"/>
        </w:numPr>
        <w:tabs>
          <w:tab w:val="left" w:pos="2164"/>
        </w:tabs>
        <w:spacing w:before="30"/>
        <w:ind w:left="2164" w:hanging="359"/>
        <w:jc w:val="left"/>
        <w:rPr>
          <w:sz w:val="20"/>
        </w:rPr>
      </w:pPr>
      <w:r>
        <w:rPr>
          <w:sz w:val="20"/>
        </w:rPr>
        <w:t>Fiction</w:t>
      </w:r>
      <w:r>
        <w:rPr>
          <w:spacing w:val="-8"/>
          <w:sz w:val="20"/>
        </w:rPr>
        <w:t xml:space="preserve"> </w:t>
      </w:r>
      <w:r>
        <w:rPr>
          <w:spacing w:val="-2"/>
          <w:sz w:val="20"/>
        </w:rPr>
        <w:t>televisiva;</w:t>
      </w:r>
    </w:p>
    <w:p w:rsidR="004E1BF9" w:rsidRDefault="00000000">
      <w:pPr>
        <w:pStyle w:val="ListParagraph"/>
        <w:numPr>
          <w:ilvl w:val="0"/>
          <w:numId w:val="3"/>
        </w:numPr>
        <w:tabs>
          <w:tab w:val="left" w:pos="2164"/>
        </w:tabs>
        <w:spacing w:before="38" w:line="391" w:lineRule="auto"/>
        <w:ind w:left="1519" w:right="7726" w:firstLine="286"/>
        <w:jc w:val="left"/>
        <w:rPr>
          <w:sz w:val="20"/>
        </w:rPr>
      </w:pPr>
      <w:r>
        <w:rPr>
          <w:spacing w:val="-2"/>
          <w:sz w:val="20"/>
        </w:rPr>
        <w:t xml:space="preserve">Documentario/Docufiction; </w:t>
      </w:r>
      <w:r>
        <w:rPr>
          <w:sz w:val="20"/>
        </w:rPr>
        <w:t>Le produzioni dovranno:</w:t>
      </w:r>
    </w:p>
    <w:p w:rsidR="004E1BF9" w:rsidRDefault="00000000">
      <w:pPr>
        <w:pStyle w:val="ListParagraph"/>
        <w:numPr>
          <w:ilvl w:val="0"/>
          <w:numId w:val="3"/>
        </w:numPr>
        <w:tabs>
          <w:tab w:val="left" w:pos="2164"/>
        </w:tabs>
        <w:spacing w:line="229" w:lineRule="exact"/>
        <w:ind w:left="2164" w:hanging="359"/>
        <w:jc w:val="left"/>
        <w:rPr>
          <w:sz w:val="20"/>
        </w:rPr>
      </w:pPr>
      <w:r>
        <w:rPr>
          <w:sz w:val="20"/>
        </w:rPr>
        <w:t>promuovere</w:t>
      </w:r>
      <w:r>
        <w:rPr>
          <w:spacing w:val="-8"/>
          <w:sz w:val="20"/>
        </w:rPr>
        <w:t xml:space="preserve"> </w:t>
      </w:r>
      <w:r>
        <w:rPr>
          <w:sz w:val="20"/>
        </w:rPr>
        <w:t>il</w:t>
      </w:r>
      <w:r>
        <w:rPr>
          <w:spacing w:val="-6"/>
          <w:sz w:val="20"/>
        </w:rPr>
        <w:t xml:space="preserve"> </w:t>
      </w:r>
      <w:r>
        <w:rPr>
          <w:sz w:val="20"/>
        </w:rPr>
        <w:t>territorio</w:t>
      </w:r>
      <w:r>
        <w:rPr>
          <w:spacing w:val="-6"/>
          <w:sz w:val="20"/>
        </w:rPr>
        <w:t xml:space="preserve"> </w:t>
      </w:r>
      <w:r>
        <w:rPr>
          <w:sz w:val="20"/>
        </w:rPr>
        <w:t>comunale</w:t>
      </w:r>
      <w:r>
        <w:rPr>
          <w:spacing w:val="-6"/>
          <w:sz w:val="20"/>
        </w:rPr>
        <w:t xml:space="preserve"> </w:t>
      </w:r>
      <w:r>
        <w:rPr>
          <w:sz w:val="20"/>
        </w:rPr>
        <w:t>e</w:t>
      </w:r>
      <w:r>
        <w:rPr>
          <w:spacing w:val="-5"/>
          <w:sz w:val="20"/>
        </w:rPr>
        <w:t xml:space="preserve"> </w:t>
      </w:r>
      <w:r>
        <w:rPr>
          <w:sz w:val="20"/>
        </w:rPr>
        <w:t>il</w:t>
      </w:r>
      <w:r>
        <w:rPr>
          <w:spacing w:val="-6"/>
          <w:sz w:val="20"/>
        </w:rPr>
        <w:t xml:space="preserve"> </w:t>
      </w:r>
      <w:r>
        <w:rPr>
          <w:sz w:val="20"/>
        </w:rPr>
        <w:t>suo</w:t>
      </w:r>
      <w:r>
        <w:rPr>
          <w:spacing w:val="-7"/>
          <w:sz w:val="20"/>
        </w:rPr>
        <w:t xml:space="preserve"> </w:t>
      </w:r>
      <w:r>
        <w:rPr>
          <w:sz w:val="20"/>
        </w:rPr>
        <w:t>sviluppo</w:t>
      </w:r>
      <w:r>
        <w:rPr>
          <w:spacing w:val="-5"/>
          <w:sz w:val="20"/>
        </w:rPr>
        <w:t xml:space="preserve"> </w:t>
      </w:r>
      <w:r>
        <w:rPr>
          <w:spacing w:val="-2"/>
          <w:sz w:val="20"/>
        </w:rPr>
        <w:t>economico;</w:t>
      </w:r>
    </w:p>
    <w:p w:rsidR="004E1BF9" w:rsidRDefault="00000000">
      <w:pPr>
        <w:pStyle w:val="ListParagraph"/>
        <w:numPr>
          <w:ilvl w:val="0"/>
          <w:numId w:val="3"/>
        </w:numPr>
        <w:tabs>
          <w:tab w:val="left" w:pos="2165"/>
        </w:tabs>
        <w:spacing w:before="34" w:line="276" w:lineRule="auto"/>
        <w:ind w:right="1455"/>
        <w:jc w:val="left"/>
        <w:rPr>
          <w:sz w:val="20"/>
        </w:rPr>
      </w:pPr>
      <w:r>
        <w:rPr>
          <w:sz w:val="20"/>
        </w:rPr>
        <w:t>essere girate almeno parzialmente nel territorio del Comune di Cagliari seguendo i criteri di cui</w:t>
      </w:r>
      <w:r>
        <w:rPr>
          <w:spacing w:val="40"/>
          <w:sz w:val="20"/>
        </w:rPr>
        <w:t xml:space="preserve"> </w:t>
      </w:r>
      <w:r>
        <w:rPr>
          <w:sz w:val="20"/>
        </w:rPr>
        <w:t>all’art. 12;</w:t>
      </w:r>
    </w:p>
    <w:p w:rsidR="004E1BF9" w:rsidRDefault="00000000">
      <w:pPr>
        <w:pStyle w:val="BodyText"/>
        <w:spacing w:before="134" w:line="276" w:lineRule="auto"/>
        <w:ind w:left="1518" w:right="1456" w:firstLine="1"/>
      </w:pPr>
      <w:r>
        <w:t>La</w:t>
      </w:r>
      <w:r>
        <w:rPr>
          <w:spacing w:val="-1"/>
        </w:rPr>
        <w:t xml:space="preserve"> </w:t>
      </w:r>
      <w:r>
        <w:t>Fondazione</w:t>
      </w:r>
      <w:r>
        <w:rPr>
          <w:spacing w:val="-1"/>
        </w:rPr>
        <w:t xml:space="preserve"> </w:t>
      </w:r>
      <w:r>
        <w:t>non</w:t>
      </w:r>
      <w:r>
        <w:rPr>
          <w:spacing w:val="-1"/>
        </w:rPr>
        <w:t xml:space="preserve"> </w:t>
      </w:r>
      <w:r>
        <w:t>prenderà</w:t>
      </w:r>
      <w:r>
        <w:rPr>
          <w:spacing w:val="-1"/>
        </w:rPr>
        <w:t xml:space="preserve"> </w:t>
      </w:r>
      <w:r>
        <w:t>in</w:t>
      </w:r>
      <w:r>
        <w:rPr>
          <w:spacing w:val="-1"/>
        </w:rPr>
        <w:t xml:space="preserve"> </w:t>
      </w:r>
      <w:r>
        <w:t>considerazione</w:t>
      </w:r>
      <w:r>
        <w:rPr>
          <w:spacing w:val="-1"/>
        </w:rPr>
        <w:t xml:space="preserve"> </w:t>
      </w:r>
      <w:r>
        <w:t>opere</w:t>
      </w:r>
      <w:r>
        <w:rPr>
          <w:spacing w:val="-1"/>
        </w:rPr>
        <w:t xml:space="preserve"> </w:t>
      </w:r>
      <w:r>
        <w:t>che</w:t>
      </w:r>
      <w:r>
        <w:rPr>
          <w:spacing w:val="-1"/>
        </w:rPr>
        <w:t xml:space="preserve"> </w:t>
      </w:r>
      <w:r>
        <w:t>incitino</w:t>
      </w:r>
      <w:r>
        <w:rPr>
          <w:spacing w:val="-1"/>
        </w:rPr>
        <w:t xml:space="preserve"> </w:t>
      </w:r>
      <w:r>
        <w:t>alla</w:t>
      </w:r>
      <w:r>
        <w:rPr>
          <w:spacing w:val="-1"/>
        </w:rPr>
        <w:t xml:space="preserve"> </w:t>
      </w:r>
      <w:r>
        <w:t>violenza, all’odio</w:t>
      </w:r>
      <w:r>
        <w:rPr>
          <w:spacing w:val="-1"/>
        </w:rPr>
        <w:t xml:space="preserve"> </w:t>
      </w:r>
      <w:r>
        <w:t>razziale, politico, sessuale e/o di genere.</w:t>
      </w:r>
    </w:p>
    <w:p w:rsidR="004E1BF9" w:rsidRDefault="00000000">
      <w:pPr>
        <w:pStyle w:val="Heading1"/>
        <w:spacing w:before="201"/>
      </w:pPr>
      <w:bookmarkStart w:id="7" w:name="_TOC_250011"/>
      <w:r>
        <w:t>Art.8.</w:t>
      </w:r>
      <w:r>
        <w:rPr>
          <w:spacing w:val="74"/>
        </w:rPr>
        <w:t xml:space="preserve"> </w:t>
      </w:r>
      <w:r>
        <w:t>Modalità</w:t>
      </w:r>
      <w:r>
        <w:rPr>
          <w:spacing w:val="-5"/>
        </w:rPr>
        <w:t xml:space="preserve"> </w:t>
      </w:r>
      <w:r>
        <w:t>di</w:t>
      </w:r>
      <w:r>
        <w:rPr>
          <w:spacing w:val="-6"/>
        </w:rPr>
        <w:t xml:space="preserve"> </w:t>
      </w:r>
      <w:r>
        <w:t>presentazione</w:t>
      </w:r>
      <w:r>
        <w:rPr>
          <w:spacing w:val="-6"/>
        </w:rPr>
        <w:t xml:space="preserve"> </w:t>
      </w:r>
      <w:r>
        <w:t>della</w:t>
      </w:r>
      <w:r>
        <w:rPr>
          <w:spacing w:val="-5"/>
        </w:rPr>
        <w:t xml:space="preserve"> </w:t>
      </w:r>
      <w:bookmarkEnd w:id="7"/>
      <w:r>
        <w:rPr>
          <w:spacing w:val="-2"/>
        </w:rPr>
        <w:t>domanda</w:t>
      </w:r>
    </w:p>
    <w:p w:rsidR="004E1BF9" w:rsidRDefault="004E1BF9">
      <w:pPr>
        <w:pStyle w:val="BodyText"/>
        <w:spacing w:before="5"/>
        <w:rPr>
          <w:rFonts w:ascii="Arial"/>
          <w:b/>
        </w:rPr>
      </w:pPr>
    </w:p>
    <w:p w:rsidR="004E1BF9" w:rsidRDefault="00000000">
      <w:pPr>
        <w:pStyle w:val="BodyText"/>
        <w:ind w:left="1513"/>
      </w:pPr>
      <w:r>
        <w:t>Gli</w:t>
      </w:r>
      <w:r>
        <w:rPr>
          <w:spacing w:val="-9"/>
        </w:rPr>
        <w:t xml:space="preserve"> </w:t>
      </w:r>
      <w:r>
        <w:t>interessati</w:t>
      </w:r>
      <w:r>
        <w:rPr>
          <w:spacing w:val="-7"/>
        </w:rPr>
        <w:t xml:space="preserve"> </w:t>
      </w:r>
      <w:r>
        <w:t>dovranno</w:t>
      </w:r>
      <w:r>
        <w:rPr>
          <w:spacing w:val="-7"/>
        </w:rPr>
        <w:t xml:space="preserve"> </w:t>
      </w:r>
      <w:r>
        <w:t>far</w:t>
      </w:r>
      <w:r>
        <w:rPr>
          <w:spacing w:val="-7"/>
        </w:rPr>
        <w:t xml:space="preserve"> </w:t>
      </w:r>
      <w:r>
        <w:t>pervenire</w:t>
      </w:r>
      <w:r>
        <w:rPr>
          <w:spacing w:val="-7"/>
        </w:rPr>
        <w:t xml:space="preserve"> </w:t>
      </w:r>
      <w:r>
        <w:t>alla</w:t>
      </w:r>
      <w:r>
        <w:rPr>
          <w:spacing w:val="-7"/>
        </w:rPr>
        <w:t xml:space="preserve"> </w:t>
      </w:r>
      <w:r>
        <w:t>Fondazione</w:t>
      </w:r>
      <w:r>
        <w:rPr>
          <w:spacing w:val="-7"/>
        </w:rPr>
        <w:t xml:space="preserve"> </w:t>
      </w:r>
      <w:r>
        <w:t>i</w:t>
      </w:r>
      <w:r>
        <w:rPr>
          <w:spacing w:val="-7"/>
        </w:rPr>
        <w:t xml:space="preserve"> </w:t>
      </w:r>
      <w:r>
        <w:t>seguenti</w:t>
      </w:r>
      <w:r>
        <w:rPr>
          <w:spacing w:val="-7"/>
        </w:rPr>
        <w:t xml:space="preserve"> </w:t>
      </w:r>
      <w:r>
        <w:t>documenti</w:t>
      </w:r>
      <w:r>
        <w:rPr>
          <w:spacing w:val="-7"/>
        </w:rPr>
        <w:t xml:space="preserve"> </w:t>
      </w:r>
      <w:r>
        <w:t>firmati</w:t>
      </w:r>
      <w:r>
        <w:rPr>
          <w:spacing w:val="-7"/>
        </w:rPr>
        <w:t xml:space="preserve"> </w:t>
      </w:r>
      <w:r>
        <w:rPr>
          <w:spacing w:val="-2"/>
        </w:rPr>
        <w:t>digitalmente:</w:t>
      </w:r>
    </w:p>
    <w:p w:rsidR="004E1BF9" w:rsidRDefault="00000000">
      <w:pPr>
        <w:pStyle w:val="ListParagraph"/>
        <w:numPr>
          <w:ilvl w:val="0"/>
          <w:numId w:val="3"/>
        </w:numPr>
        <w:tabs>
          <w:tab w:val="left" w:pos="2233"/>
        </w:tabs>
        <w:spacing w:before="183" w:line="271" w:lineRule="auto"/>
        <w:ind w:left="2233" w:right="1436"/>
        <w:jc w:val="left"/>
        <w:rPr>
          <w:sz w:val="20"/>
        </w:rPr>
      </w:pPr>
      <w:r>
        <w:rPr>
          <w:rFonts w:ascii="Arial" w:hAnsi="Arial"/>
          <w:b/>
          <w:sz w:val="20"/>
        </w:rPr>
        <w:t>Domanda</w:t>
      </w:r>
      <w:r>
        <w:rPr>
          <w:rFonts w:ascii="Arial" w:hAnsi="Arial"/>
          <w:b/>
          <w:spacing w:val="-4"/>
          <w:sz w:val="20"/>
        </w:rPr>
        <w:t xml:space="preserve"> </w:t>
      </w:r>
      <w:r>
        <w:rPr>
          <w:rFonts w:ascii="Arial" w:hAnsi="Arial"/>
          <w:b/>
          <w:sz w:val="20"/>
        </w:rPr>
        <w:t>di</w:t>
      </w:r>
      <w:r>
        <w:rPr>
          <w:rFonts w:ascii="Arial" w:hAnsi="Arial"/>
          <w:b/>
          <w:spacing w:val="-4"/>
          <w:sz w:val="20"/>
        </w:rPr>
        <w:t xml:space="preserve"> </w:t>
      </w:r>
      <w:r>
        <w:rPr>
          <w:rFonts w:ascii="Arial" w:hAnsi="Arial"/>
          <w:b/>
          <w:sz w:val="20"/>
        </w:rPr>
        <w:t>partecipazione</w:t>
      </w:r>
      <w:r>
        <w:rPr>
          <w:rFonts w:ascii="Arial" w:hAnsi="Arial"/>
          <w:b/>
          <w:spacing w:val="-4"/>
          <w:sz w:val="20"/>
        </w:rPr>
        <w:t xml:space="preserve"> </w:t>
      </w:r>
      <w:r>
        <w:rPr>
          <w:rFonts w:ascii="Arial" w:hAnsi="Arial"/>
          <w:b/>
          <w:sz w:val="20"/>
        </w:rPr>
        <w:t>all’avviso</w:t>
      </w:r>
      <w:r>
        <w:rPr>
          <w:rFonts w:ascii="Arial" w:hAnsi="Arial"/>
          <w:b/>
          <w:spacing w:val="-4"/>
          <w:sz w:val="20"/>
        </w:rPr>
        <w:t xml:space="preserve"> </w:t>
      </w:r>
      <w:r>
        <w:rPr>
          <w:sz w:val="20"/>
        </w:rPr>
        <w:t>(modello</w:t>
      </w:r>
      <w:r>
        <w:rPr>
          <w:spacing w:val="-4"/>
          <w:sz w:val="20"/>
        </w:rPr>
        <w:t xml:space="preserve"> </w:t>
      </w:r>
      <w:r>
        <w:rPr>
          <w:sz w:val="20"/>
        </w:rPr>
        <w:t>allegato)</w:t>
      </w:r>
      <w:r>
        <w:rPr>
          <w:spacing w:val="-4"/>
          <w:sz w:val="20"/>
        </w:rPr>
        <w:t xml:space="preserve"> </w:t>
      </w:r>
      <w:r>
        <w:rPr>
          <w:sz w:val="20"/>
        </w:rPr>
        <w:t>in</w:t>
      </w:r>
      <w:r>
        <w:rPr>
          <w:spacing w:val="-4"/>
          <w:sz w:val="20"/>
        </w:rPr>
        <w:t xml:space="preserve"> </w:t>
      </w:r>
      <w:r>
        <w:rPr>
          <w:sz w:val="20"/>
        </w:rPr>
        <w:t>regola</w:t>
      </w:r>
      <w:r>
        <w:rPr>
          <w:spacing w:val="-4"/>
          <w:sz w:val="20"/>
        </w:rPr>
        <w:t xml:space="preserve"> </w:t>
      </w:r>
      <w:r>
        <w:rPr>
          <w:sz w:val="20"/>
        </w:rPr>
        <w:t>con</w:t>
      </w:r>
      <w:r>
        <w:rPr>
          <w:spacing w:val="-4"/>
          <w:sz w:val="20"/>
        </w:rPr>
        <w:t xml:space="preserve"> </w:t>
      </w:r>
      <w:r>
        <w:rPr>
          <w:sz w:val="20"/>
        </w:rPr>
        <w:t>il</w:t>
      </w:r>
      <w:r>
        <w:rPr>
          <w:spacing w:val="-4"/>
          <w:sz w:val="20"/>
        </w:rPr>
        <w:t xml:space="preserve"> </w:t>
      </w:r>
      <w:r>
        <w:rPr>
          <w:sz w:val="20"/>
        </w:rPr>
        <w:t>pagamento</w:t>
      </w:r>
      <w:r>
        <w:rPr>
          <w:spacing w:val="-4"/>
          <w:sz w:val="20"/>
        </w:rPr>
        <w:t xml:space="preserve"> </w:t>
      </w:r>
      <w:r>
        <w:rPr>
          <w:sz w:val="20"/>
        </w:rPr>
        <w:t>imposta</w:t>
      </w:r>
      <w:r>
        <w:rPr>
          <w:spacing w:val="-4"/>
          <w:sz w:val="20"/>
        </w:rPr>
        <w:t xml:space="preserve"> </w:t>
      </w:r>
      <w:r>
        <w:rPr>
          <w:sz w:val="20"/>
        </w:rPr>
        <w:t xml:space="preserve">di bollo pari a </w:t>
      </w:r>
      <w:r>
        <w:rPr>
          <w:w w:val="95"/>
          <w:sz w:val="20"/>
        </w:rPr>
        <w:t xml:space="preserve">€ </w:t>
      </w:r>
      <w:r>
        <w:rPr>
          <w:sz w:val="20"/>
        </w:rPr>
        <w:t>16,00 (sedici/00 euro) come indicato nel modello di domanda;</w:t>
      </w:r>
    </w:p>
    <w:p w:rsidR="004E1BF9" w:rsidRDefault="004E1BF9">
      <w:pPr>
        <w:pStyle w:val="BodyText"/>
        <w:spacing w:before="42"/>
      </w:pPr>
    </w:p>
    <w:p w:rsidR="004E1BF9" w:rsidRDefault="00000000">
      <w:pPr>
        <w:pStyle w:val="ListParagraph"/>
        <w:numPr>
          <w:ilvl w:val="0"/>
          <w:numId w:val="3"/>
        </w:numPr>
        <w:tabs>
          <w:tab w:val="left" w:pos="2232"/>
        </w:tabs>
        <w:ind w:left="2232" w:hanging="359"/>
        <w:jc w:val="left"/>
        <w:rPr>
          <w:sz w:val="20"/>
        </w:rPr>
      </w:pPr>
      <w:r>
        <w:rPr>
          <w:rFonts w:ascii="Arial" w:hAnsi="Arial"/>
          <w:b/>
          <w:sz w:val="20"/>
        </w:rPr>
        <w:t>Allegato</w:t>
      </w:r>
      <w:r>
        <w:rPr>
          <w:rFonts w:ascii="Arial" w:hAnsi="Arial"/>
          <w:b/>
          <w:spacing w:val="-7"/>
          <w:sz w:val="20"/>
        </w:rPr>
        <w:t xml:space="preserve"> </w:t>
      </w:r>
      <w:r>
        <w:rPr>
          <w:rFonts w:ascii="Arial" w:hAnsi="Arial"/>
          <w:b/>
          <w:sz w:val="20"/>
        </w:rPr>
        <w:t>0</w:t>
      </w:r>
      <w:r>
        <w:rPr>
          <w:rFonts w:ascii="Arial" w:hAnsi="Arial"/>
          <w:b/>
          <w:spacing w:val="-6"/>
          <w:sz w:val="20"/>
        </w:rPr>
        <w:t xml:space="preserve"> </w:t>
      </w:r>
      <w:r>
        <w:rPr>
          <w:rFonts w:ascii="Arial" w:hAnsi="Arial"/>
          <w:b/>
          <w:sz w:val="20"/>
        </w:rPr>
        <w:t>–</w:t>
      </w:r>
      <w:r>
        <w:rPr>
          <w:rFonts w:ascii="Arial" w:hAnsi="Arial"/>
          <w:b/>
          <w:spacing w:val="-6"/>
          <w:sz w:val="20"/>
        </w:rPr>
        <w:t xml:space="preserve"> </w:t>
      </w:r>
      <w:r>
        <w:rPr>
          <w:sz w:val="20"/>
        </w:rPr>
        <w:t>Modulo</w:t>
      </w:r>
      <w:r>
        <w:rPr>
          <w:spacing w:val="-7"/>
          <w:sz w:val="20"/>
        </w:rPr>
        <w:t xml:space="preserve"> </w:t>
      </w:r>
      <w:r>
        <w:rPr>
          <w:sz w:val="20"/>
        </w:rPr>
        <w:t>di</w:t>
      </w:r>
      <w:r>
        <w:rPr>
          <w:spacing w:val="-6"/>
          <w:sz w:val="20"/>
        </w:rPr>
        <w:t xml:space="preserve"> </w:t>
      </w:r>
      <w:r>
        <w:rPr>
          <w:sz w:val="20"/>
        </w:rPr>
        <w:t>Domanda_Filming</w:t>
      </w:r>
      <w:r>
        <w:rPr>
          <w:spacing w:val="-6"/>
          <w:sz w:val="20"/>
        </w:rPr>
        <w:t xml:space="preserve"> </w:t>
      </w:r>
      <w:r>
        <w:rPr>
          <w:spacing w:val="-2"/>
          <w:sz w:val="20"/>
        </w:rPr>
        <w:t>Cagliari_25;</w:t>
      </w:r>
    </w:p>
    <w:p w:rsidR="004E1BF9" w:rsidRDefault="004E1BF9">
      <w:pPr>
        <w:pStyle w:val="BodyText"/>
        <w:spacing w:before="44"/>
      </w:pPr>
    </w:p>
    <w:p w:rsidR="004E1BF9" w:rsidRDefault="00000000">
      <w:pPr>
        <w:pStyle w:val="ListParagraph"/>
        <w:numPr>
          <w:ilvl w:val="0"/>
          <w:numId w:val="3"/>
        </w:numPr>
        <w:tabs>
          <w:tab w:val="left" w:pos="2233"/>
        </w:tabs>
        <w:spacing w:line="276" w:lineRule="auto"/>
        <w:ind w:left="2233" w:right="2010"/>
        <w:jc w:val="left"/>
        <w:rPr>
          <w:sz w:val="20"/>
        </w:rPr>
      </w:pPr>
      <w:r>
        <w:rPr>
          <w:rFonts w:ascii="Arial" w:hAnsi="Arial"/>
          <w:b/>
          <w:sz w:val="20"/>
        </w:rPr>
        <w:t>Allegato</w:t>
      </w:r>
      <w:r>
        <w:rPr>
          <w:rFonts w:ascii="Arial" w:hAnsi="Arial"/>
          <w:b/>
          <w:spacing w:val="-4"/>
          <w:sz w:val="20"/>
        </w:rPr>
        <w:t xml:space="preserve"> </w:t>
      </w:r>
      <w:r>
        <w:rPr>
          <w:rFonts w:ascii="Arial" w:hAnsi="Arial"/>
          <w:b/>
          <w:sz w:val="20"/>
        </w:rPr>
        <w:t>1</w:t>
      </w:r>
      <w:r>
        <w:rPr>
          <w:rFonts w:ascii="Arial" w:hAnsi="Arial"/>
          <w:b/>
          <w:spacing w:val="-4"/>
          <w:sz w:val="20"/>
        </w:rPr>
        <w:t xml:space="preserve"> </w:t>
      </w:r>
      <w:r>
        <w:rPr>
          <w:sz w:val="20"/>
        </w:rPr>
        <w:t>–</w:t>
      </w:r>
      <w:r>
        <w:rPr>
          <w:spacing w:val="-4"/>
          <w:sz w:val="20"/>
        </w:rPr>
        <w:t xml:space="preserve"> </w:t>
      </w:r>
      <w:r>
        <w:rPr>
          <w:sz w:val="20"/>
        </w:rPr>
        <w:t>Dichiarazione</w:t>
      </w:r>
      <w:r>
        <w:rPr>
          <w:spacing w:val="-4"/>
          <w:sz w:val="20"/>
        </w:rPr>
        <w:t xml:space="preserve"> </w:t>
      </w:r>
      <w:r>
        <w:rPr>
          <w:sz w:val="20"/>
        </w:rPr>
        <w:t>sostitutiva</w:t>
      </w:r>
      <w:r>
        <w:rPr>
          <w:spacing w:val="-4"/>
          <w:sz w:val="20"/>
        </w:rPr>
        <w:t xml:space="preserve"> </w:t>
      </w:r>
      <w:r>
        <w:rPr>
          <w:sz w:val="20"/>
        </w:rPr>
        <w:t>di</w:t>
      </w:r>
      <w:r>
        <w:rPr>
          <w:spacing w:val="-4"/>
          <w:sz w:val="20"/>
        </w:rPr>
        <w:t xml:space="preserve"> </w:t>
      </w:r>
      <w:r>
        <w:rPr>
          <w:sz w:val="20"/>
        </w:rPr>
        <w:t>atto</w:t>
      </w:r>
      <w:r>
        <w:rPr>
          <w:spacing w:val="-4"/>
          <w:sz w:val="20"/>
        </w:rPr>
        <w:t xml:space="preserve"> </w:t>
      </w:r>
      <w:r>
        <w:rPr>
          <w:sz w:val="20"/>
        </w:rPr>
        <w:t>di</w:t>
      </w:r>
      <w:r>
        <w:rPr>
          <w:spacing w:val="-4"/>
          <w:sz w:val="20"/>
        </w:rPr>
        <w:t xml:space="preserve"> </w:t>
      </w:r>
      <w:r>
        <w:rPr>
          <w:sz w:val="20"/>
        </w:rPr>
        <w:t>notorietà,</w:t>
      </w:r>
      <w:r>
        <w:rPr>
          <w:spacing w:val="-4"/>
          <w:sz w:val="20"/>
        </w:rPr>
        <w:t xml:space="preserve"> </w:t>
      </w:r>
      <w:r>
        <w:rPr>
          <w:sz w:val="20"/>
        </w:rPr>
        <w:t>debitamente</w:t>
      </w:r>
      <w:r>
        <w:rPr>
          <w:spacing w:val="-4"/>
          <w:sz w:val="20"/>
        </w:rPr>
        <w:t xml:space="preserve"> </w:t>
      </w:r>
      <w:r>
        <w:rPr>
          <w:sz w:val="20"/>
        </w:rPr>
        <w:t>datata</w:t>
      </w:r>
      <w:r>
        <w:rPr>
          <w:spacing w:val="-4"/>
          <w:sz w:val="20"/>
        </w:rPr>
        <w:t xml:space="preserve"> </w:t>
      </w:r>
      <w:r>
        <w:rPr>
          <w:sz w:val="20"/>
        </w:rPr>
        <w:t>e</w:t>
      </w:r>
      <w:r>
        <w:rPr>
          <w:spacing w:val="-4"/>
          <w:sz w:val="20"/>
        </w:rPr>
        <w:t xml:space="preserve"> </w:t>
      </w:r>
      <w:r>
        <w:rPr>
          <w:sz w:val="20"/>
        </w:rPr>
        <w:t>sottoscritta (modello allegato);</w:t>
      </w:r>
    </w:p>
    <w:p w:rsidR="004E1BF9" w:rsidRDefault="004E1BF9">
      <w:pPr>
        <w:pStyle w:val="BodyText"/>
        <w:spacing w:before="9"/>
      </w:pPr>
    </w:p>
    <w:p w:rsidR="004E1BF9" w:rsidRDefault="00000000">
      <w:pPr>
        <w:pStyle w:val="ListParagraph"/>
        <w:numPr>
          <w:ilvl w:val="0"/>
          <w:numId w:val="3"/>
        </w:numPr>
        <w:tabs>
          <w:tab w:val="left" w:pos="2233"/>
        </w:tabs>
        <w:spacing w:line="276" w:lineRule="auto"/>
        <w:ind w:left="2233" w:right="3112"/>
        <w:jc w:val="left"/>
        <w:rPr>
          <w:sz w:val="20"/>
        </w:rPr>
      </w:pPr>
      <w:r>
        <w:rPr>
          <w:rFonts w:ascii="Arial" w:hAnsi="Arial"/>
          <w:b/>
          <w:spacing w:val="-2"/>
          <w:sz w:val="20"/>
        </w:rPr>
        <w:t>Allegato</w:t>
      </w:r>
      <w:r>
        <w:rPr>
          <w:rFonts w:ascii="Arial" w:hAnsi="Arial"/>
          <w:b/>
          <w:spacing w:val="-8"/>
          <w:sz w:val="20"/>
        </w:rPr>
        <w:t xml:space="preserve"> </w:t>
      </w:r>
      <w:r>
        <w:rPr>
          <w:rFonts w:ascii="Arial" w:hAnsi="Arial"/>
          <w:b/>
          <w:spacing w:val="-2"/>
          <w:sz w:val="20"/>
        </w:rPr>
        <w:t>2</w:t>
      </w:r>
      <w:r>
        <w:rPr>
          <w:rFonts w:ascii="Arial" w:hAnsi="Arial"/>
          <w:b/>
          <w:spacing w:val="-8"/>
          <w:sz w:val="20"/>
        </w:rPr>
        <w:t xml:space="preserve"> </w:t>
      </w:r>
      <w:r>
        <w:rPr>
          <w:rFonts w:ascii="Arial" w:hAnsi="Arial"/>
          <w:b/>
          <w:spacing w:val="-2"/>
          <w:sz w:val="20"/>
        </w:rPr>
        <w:t>–</w:t>
      </w:r>
      <w:r>
        <w:rPr>
          <w:rFonts w:ascii="Arial" w:hAnsi="Arial"/>
          <w:b/>
          <w:spacing w:val="-8"/>
          <w:sz w:val="20"/>
        </w:rPr>
        <w:t xml:space="preserve"> </w:t>
      </w:r>
      <w:r>
        <w:rPr>
          <w:spacing w:val="-2"/>
          <w:sz w:val="20"/>
        </w:rPr>
        <w:t>Fotocopia</w:t>
      </w:r>
      <w:r>
        <w:rPr>
          <w:spacing w:val="-8"/>
          <w:sz w:val="20"/>
        </w:rPr>
        <w:t xml:space="preserve"> </w:t>
      </w:r>
      <w:r>
        <w:rPr>
          <w:spacing w:val="-2"/>
          <w:sz w:val="20"/>
        </w:rPr>
        <w:t>del</w:t>
      </w:r>
      <w:r>
        <w:rPr>
          <w:spacing w:val="-8"/>
          <w:sz w:val="20"/>
        </w:rPr>
        <w:t xml:space="preserve"> </w:t>
      </w:r>
      <w:r>
        <w:rPr>
          <w:spacing w:val="-2"/>
          <w:sz w:val="20"/>
        </w:rPr>
        <w:t>documento</w:t>
      </w:r>
      <w:r>
        <w:rPr>
          <w:spacing w:val="-8"/>
          <w:sz w:val="20"/>
        </w:rPr>
        <w:t xml:space="preserve"> </w:t>
      </w:r>
      <w:r>
        <w:rPr>
          <w:spacing w:val="-2"/>
          <w:sz w:val="20"/>
        </w:rPr>
        <w:t>di</w:t>
      </w:r>
      <w:r>
        <w:rPr>
          <w:spacing w:val="-8"/>
          <w:sz w:val="20"/>
        </w:rPr>
        <w:t xml:space="preserve"> </w:t>
      </w:r>
      <w:r>
        <w:rPr>
          <w:spacing w:val="-2"/>
          <w:sz w:val="20"/>
        </w:rPr>
        <w:t>identità̀</w:t>
      </w:r>
      <w:r>
        <w:rPr>
          <w:spacing w:val="-8"/>
          <w:sz w:val="20"/>
        </w:rPr>
        <w:t xml:space="preserve"> </w:t>
      </w:r>
      <w:r>
        <w:rPr>
          <w:spacing w:val="-2"/>
          <w:sz w:val="20"/>
        </w:rPr>
        <w:t>in</w:t>
      </w:r>
      <w:r>
        <w:rPr>
          <w:spacing w:val="-8"/>
          <w:sz w:val="20"/>
        </w:rPr>
        <w:t xml:space="preserve"> </w:t>
      </w:r>
      <w:r>
        <w:rPr>
          <w:spacing w:val="-2"/>
          <w:sz w:val="20"/>
        </w:rPr>
        <w:t>corso</w:t>
      </w:r>
      <w:r>
        <w:rPr>
          <w:spacing w:val="-8"/>
          <w:sz w:val="20"/>
        </w:rPr>
        <w:t xml:space="preserve"> </w:t>
      </w:r>
      <w:r>
        <w:rPr>
          <w:spacing w:val="-2"/>
          <w:sz w:val="20"/>
        </w:rPr>
        <w:t>di</w:t>
      </w:r>
      <w:r>
        <w:rPr>
          <w:spacing w:val="-8"/>
          <w:sz w:val="20"/>
        </w:rPr>
        <w:t xml:space="preserve"> </w:t>
      </w:r>
      <w:r>
        <w:rPr>
          <w:spacing w:val="-2"/>
          <w:sz w:val="20"/>
        </w:rPr>
        <w:t>validità</w:t>
      </w:r>
      <w:r>
        <w:rPr>
          <w:spacing w:val="-8"/>
          <w:sz w:val="20"/>
        </w:rPr>
        <w:t xml:space="preserve"> </w:t>
      </w:r>
      <w:r>
        <w:rPr>
          <w:spacing w:val="-2"/>
          <w:sz w:val="20"/>
        </w:rPr>
        <w:t>del</w:t>
      </w:r>
      <w:r>
        <w:rPr>
          <w:spacing w:val="-8"/>
          <w:sz w:val="20"/>
        </w:rPr>
        <w:t xml:space="preserve"> </w:t>
      </w:r>
      <w:r>
        <w:rPr>
          <w:spacing w:val="-2"/>
          <w:sz w:val="20"/>
        </w:rPr>
        <w:t xml:space="preserve">legale </w:t>
      </w:r>
      <w:r>
        <w:rPr>
          <w:sz w:val="20"/>
        </w:rPr>
        <w:t>rappresentante, qualora i documenti fossero sprovvisti di firma digitale;</w:t>
      </w:r>
    </w:p>
    <w:p w:rsidR="004E1BF9" w:rsidRDefault="00000000">
      <w:pPr>
        <w:pStyle w:val="ListParagraph"/>
        <w:numPr>
          <w:ilvl w:val="0"/>
          <w:numId w:val="3"/>
        </w:numPr>
        <w:tabs>
          <w:tab w:val="left" w:pos="2288"/>
        </w:tabs>
        <w:spacing w:before="201"/>
        <w:ind w:left="2288" w:hanging="415"/>
        <w:jc w:val="left"/>
        <w:rPr>
          <w:sz w:val="20"/>
        </w:rPr>
      </w:pPr>
      <w:r>
        <w:rPr>
          <w:rFonts w:ascii="Arial" w:hAnsi="Arial"/>
          <w:b/>
          <w:sz w:val="20"/>
        </w:rPr>
        <w:t>Allegato</w:t>
      </w:r>
      <w:r>
        <w:rPr>
          <w:rFonts w:ascii="Arial" w:hAnsi="Arial"/>
          <w:b/>
          <w:spacing w:val="-8"/>
          <w:sz w:val="20"/>
        </w:rPr>
        <w:t xml:space="preserve"> </w:t>
      </w:r>
      <w:r>
        <w:rPr>
          <w:rFonts w:ascii="Arial" w:hAnsi="Arial"/>
          <w:b/>
          <w:sz w:val="20"/>
        </w:rPr>
        <w:t>3</w:t>
      </w:r>
      <w:r>
        <w:rPr>
          <w:rFonts w:ascii="Arial" w:hAnsi="Arial"/>
          <w:b/>
          <w:spacing w:val="-6"/>
          <w:sz w:val="20"/>
        </w:rPr>
        <w:t xml:space="preserve"> </w:t>
      </w:r>
      <w:r>
        <w:rPr>
          <w:sz w:val="20"/>
        </w:rPr>
        <w:t>–</w:t>
      </w:r>
      <w:r>
        <w:rPr>
          <w:spacing w:val="-5"/>
          <w:sz w:val="20"/>
        </w:rPr>
        <w:t xml:space="preserve"> </w:t>
      </w:r>
      <w:r>
        <w:rPr>
          <w:sz w:val="20"/>
        </w:rPr>
        <w:t>Business</w:t>
      </w:r>
      <w:r>
        <w:rPr>
          <w:spacing w:val="-6"/>
          <w:sz w:val="20"/>
        </w:rPr>
        <w:t xml:space="preserve"> </w:t>
      </w:r>
      <w:r>
        <w:rPr>
          <w:sz w:val="20"/>
        </w:rPr>
        <w:t>Plan</w:t>
      </w:r>
      <w:r>
        <w:rPr>
          <w:spacing w:val="-5"/>
          <w:sz w:val="20"/>
        </w:rPr>
        <w:t xml:space="preserve"> </w:t>
      </w:r>
      <w:r>
        <w:rPr>
          <w:sz w:val="20"/>
        </w:rPr>
        <w:t>del</w:t>
      </w:r>
      <w:r>
        <w:rPr>
          <w:spacing w:val="-6"/>
          <w:sz w:val="20"/>
        </w:rPr>
        <w:t xml:space="preserve"> </w:t>
      </w:r>
      <w:r>
        <w:rPr>
          <w:sz w:val="20"/>
        </w:rPr>
        <w:t>progetto</w:t>
      </w:r>
      <w:r>
        <w:rPr>
          <w:spacing w:val="-5"/>
          <w:sz w:val="20"/>
        </w:rPr>
        <w:t xml:space="preserve"> </w:t>
      </w:r>
      <w:r>
        <w:rPr>
          <w:sz w:val="20"/>
        </w:rPr>
        <w:t>comprensivo</w:t>
      </w:r>
      <w:r>
        <w:rPr>
          <w:spacing w:val="-6"/>
          <w:sz w:val="20"/>
        </w:rPr>
        <w:t xml:space="preserve"> </w:t>
      </w:r>
      <w:r>
        <w:rPr>
          <w:sz w:val="20"/>
        </w:rPr>
        <w:t>di</w:t>
      </w:r>
      <w:r>
        <w:rPr>
          <w:spacing w:val="-5"/>
          <w:sz w:val="20"/>
        </w:rPr>
        <w:t xml:space="preserve"> </w:t>
      </w:r>
      <w:r>
        <w:rPr>
          <w:spacing w:val="-2"/>
          <w:sz w:val="20"/>
        </w:rPr>
        <w:t>budget;</w:t>
      </w:r>
    </w:p>
    <w:p w:rsidR="004E1BF9" w:rsidRDefault="004E1BF9">
      <w:pPr>
        <w:pStyle w:val="BodyText"/>
        <w:spacing w:before="5"/>
      </w:pPr>
    </w:p>
    <w:p w:rsidR="004E1BF9" w:rsidRDefault="00000000">
      <w:pPr>
        <w:pStyle w:val="ListParagraph"/>
        <w:numPr>
          <w:ilvl w:val="0"/>
          <w:numId w:val="3"/>
        </w:numPr>
        <w:tabs>
          <w:tab w:val="left" w:pos="2233"/>
        </w:tabs>
        <w:spacing w:before="1" w:line="276" w:lineRule="auto"/>
        <w:ind w:left="2233" w:right="1454"/>
        <w:rPr>
          <w:sz w:val="20"/>
        </w:rPr>
      </w:pPr>
      <w:r>
        <w:rPr>
          <w:rFonts w:ascii="Arial" w:hAnsi="Arial"/>
          <w:b/>
          <w:sz w:val="20"/>
        </w:rPr>
        <w:t xml:space="preserve">Allegato 4 – </w:t>
      </w:r>
      <w:r>
        <w:rPr>
          <w:sz w:val="20"/>
        </w:rPr>
        <w:t>Breve relazione che dimostri la validità economica del progetto focalizzata sulle ricadute sul territorio della città di Cagliari in termini di servizi, impiego di maestranze, professionalità locali, visibilità delle location cagliaritane;</w:t>
      </w:r>
    </w:p>
    <w:p w:rsidR="004E1BF9" w:rsidRDefault="00000000">
      <w:pPr>
        <w:pStyle w:val="ListParagraph"/>
        <w:numPr>
          <w:ilvl w:val="0"/>
          <w:numId w:val="3"/>
        </w:numPr>
        <w:tabs>
          <w:tab w:val="left" w:pos="2233"/>
        </w:tabs>
        <w:spacing w:before="200" w:line="276" w:lineRule="auto"/>
        <w:ind w:left="2233" w:right="1787"/>
        <w:jc w:val="left"/>
        <w:rPr>
          <w:sz w:val="20"/>
        </w:rPr>
      </w:pPr>
      <w:r>
        <w:rPr>
          <w:rFonts w:ascii="Arial" w:hAnsi="Arial"/>
          <w:b/>
          <w:sz w:val="20"/>
        </w:rPr>
        <w:t>Allegato</w:t>
      </w:r>
      <w:r>
        <w:rPr>
          <w:rFonts w:ascii="Arial" w:hAnsi="Arial"/>
          <w:b/>
          <w:spacing w:val="-3"/>
          <w:sz w:val="20"/>
        </w:rPr>
        <w:t xml:space="preserve"> </w:t>
      </w:r>
      <w:r>
        <w:rPr>
          <w:rFonts w:ascii="Arial" w:hAnsi="Arial"/>
          <w:b/>
          <w:sz w:val="20"/>
        </w:rPr>
        <w:t>5</w:t>
      </w:r>
      <w:r>
        <w:rPr>
          <w:rFonts w:ascii="Arial" w:hAnsi="Arial"/>
          <w:b/>
          <w:spacing w:val="-3"/>
          <w:sz w:val="20"/>
        </w:rPr>
        <w:t xml:space="preserve"> </w:t>
      </w:r>
      <w:r>
        <w:rPr>
          <w:rFonts w:ascii="Arial" w:hAnsi="Arial"/>
          <w:b/>
          <w:sz w:val="20"/>
        </w:rPr>
        <w:t>–</w:t>
      </w:r>
      <w:r>
        <w:rPr>
          <w:rFonts w:ascii="Arial" w:hAnsi="Arial"/>
          <w:b/>
          <w:spacing w:val="-3"/>
          <w:sz w:val="20"/>
        </w:rPr>
        <w:t xml:space="preserve"> </w:t>
      </w:r>
      <w:r>
        <w:rPr>
          <w:sz w:val="20"/>
        </w:rPr>
        <w:t>Progetto</w:t>
      </w:r>
      <w:r>
        <w:rPr>
          <w:spacing w:val="-3"/>
          <w:sz w:val="20"/>
        </w:rPr>
        <w:t xml:space="preserve"> </w:t>
      </w:r>
      <w:r>
        <w:rPr>
          <w:sz w:val="20"/>
        </w:rPr>
        <w:t>Artistico</w:t>
      </w:r>
      <w:r>
        <w:rPr>
          <w:spacing w:val="-3"/>
          <w:sz w:val="20"/>
        </w:rPr>
        <w:t xml:space="preserve"> </w:t>
      </w:r>
      <w:r>
        <w:rPr>
          <w:sz w:val="20"/>
        </w:rPr>
        <w:t>(dossier</w:t>
      </w:r>
      <w:r>
        <w:rPr>
          <w:spacing w:val="-3"/>
          <w:sz w:val="20"/>
        </w:rPr>
        <w:t xml:space="preserve"> </w:t>
      </w:r>
      <w:r>
        <w:rPr>
          <w:sz w:val="20"/>
        </w:rPr>
        <w:t>di</w:t>
      </w:r>
      <w:r>
        <w:rPr>
          <w:spacing w:val="-3"/>
          <w:sz w:val="20"/>
        </w:rPr>
        <w:t xml:space="preserve"> </w:t>
      </w:r>
      <w:r>
        <w:rPr>
          <w:sz w:val="20"/>
        </w:rPr>
        <w:t>presentazione,</w:t>
      </w:r>
      <w:r>
        <w:rPr>
          <w:spacing w:val="-3"/>
          <w:sz w:val="20"/>
        </w:rPr>
        <w:t xml:space="preserve"> </w:t>
      </w:r>
      <w:r>
        <w:rPr>
          <w:sz w:val="20"/>
        </w:rPr>
        <w:t>soggetto</w:t>
      </w:r>
      <w:r>
        <w:rPr>
          <w:spacing w:val="-3"/>
          <w:sz w:val="20"/>
        </w:rPr>
        <w:t xml:space="preserve"> </w:t>
      </w:r>
      <w:r>
        <w:rPr>
          <w:sz w:val="20"/>
        </w:rPr>
        <w:t>e</w:t>
      </w:r>
      <w:r>
        <w:rPr>
          <w:spacing w:val="-3"/>
          <w:sz w:val="20"/>
        </w:rPr>
        <w:t xml:space="preserve"> </w:t>
      </w:r>
      <w:r>
        <w:rPr>
          <w:sz w:val="20"/>
        </w:rPr>
        <w:t>trattamento</w:t>
      </w:r>
      <w:r>
        <w:rPr>
          <w:spacing w:val="-3"/>
          <w:sz w:val="20"/>
        </w:rPr>
        <w:t xml:space="preserve"> </w:t>
      </w:r>
      <w:r>
        <w:rPr>
          <w:sz w:val="20"/>
        </w:rPr>
        <w:t>del</w:t>
      </w:r>
      <w:r>
        <w:rPr>
          <w:spacing w:val="-3"/>
          <w:sz w:val="20"/>
        </w:rPr>
        <w:t xml:space="preserve"> </w:t>
      </w:r>
      <w:r>
        <w:rPr>
          <w:sz w:val="20"/>
        </w:rPr>
        <w:t>progetto cineteleaudiovisivo, sceneggiatura);</w:t>
      </w:r>
    </w:p>
    <w:p w:rsidR="004E1BF9" w:rsidRDefault="00000000">
      <w:pPr>
        <w:pStyle w:val="ListParagraph"/>
        <w:numPr>
          <w:ilvl w:val="0"/>
          <w:numId w:val="3"/>
        </w:numPr>
        <w:tabs>
          <w:tab w:val="left" w:pos="2233"/>
        </w:tabs>
        <w:spacing w:before="196" w:line="280" w:lineRule="auto"/>
        <w:ind w:left="2233" w:right="2432"/>
        <w:jc w:val="left"/>
        <w:rPr>
          <w:sz w:val="20"/>
        </w:rPr>
      </w:pPr>
      <w:r>
        <w:rPr>
          <w:rFonts w:ascii="Arial" w:hAnsi="Arial"/>
          <w:b/>
          <w:sz w:val="20"/>
        </w:rPr>
        <w:t>Allegato</w:t>
      </w:r>
      <w:r>
        <w:rPr>
          <w:rFonts w:ascii="Arial" w:hAnsi="Arial"/>
          <w:b/>
          <w:spacing w:val="-4"/>
          <w:sz w:val="20"/>
        </w:rPr>
        <w:t xml:space="preserve"> </w:t>
      </w:r>
      <w:r>
        <w:rPr>
          <w:rFonts w:ascii="Arial" w:hAnsi="Arial"/>
          <w:b/>
          <w:sz w:val="20"/>
        </w:rPr>
        <w:t>6</w:t>
      </w:r>
      <w:r>
        <w:rPr>
          <w:rFonts w:ascii="Arial" w:hAnsi="Arial"/>
          <w:b/>
          <w:spacing w:val="-4"/>
          <w:sz w:val="20"/>
        </w:rPr>
        <w:t xml:space="preserve"> </w:t>
      </w:r>
      <w:r>
        <w:rPr>
          <w:rFonts w:ascii="Arial" w:hAnsi="Arial"/>
          <w:b/>
          <w:sz w:val="20"/>
        </w:rPr>
        <w:t>–</w:t>
      </w:r>
      <w:r>
        <w:rPr>
          <w:rFonts w:ascii="Arial" w:hAnsi="Arial"/>
          <w:b/>
          <w:spacing w:val="-4"/>
          <w:sz w:val="20"/>
        </w:rPr>
        <w:t xml:space="preserve"> </w:t>
      </w:r>
      <w:r>
        <w:rPr>
          <w:sz w:val="20"/>
        </w:rPr>
        <w:t>Piano</w:t>
      </w:r>
      <w:r>
        <w:rPr>
          <w:spacing w:val="-4"/>
          <w:sz w:val="20"/>
        </w:rPr>
        <w:t xml:space="preserve"> </w:t>
      </w:r>
      <w:r>
        <w:rPr>
          <w:sz w:val="20"/>
        </w:rPr>
        <w:t>di</w:t>
      </w:r>
      <w:r>
        <w:rPr>
          <w:spacing w:val="-4"/>
          <w:sz w:val="20"/>
        </w:rPr>
        <w:t xml:space="preserve"> </w:t>
      </w:r>
      <w:r>
        <w:rPr>
          <w:sz w:val="20"/>
        </w:rPr>
        <w:t>lavorazione</w:t>
      </w:r>
      <w:r>
        <w:rPr>
          <w:spacing w:val="-4"/>
          <w:sz w:val="20"/>
        </w:rPr>
        <w:t xml:space="preserve"> </w:t>
      </w:r>
      <w:r>
        <w:rPr>
          <w:sz w:val="20"/>
        </w:rPr>
        <w:t>con</w:t>
      </w:r>
      <w:r>
        <w:rPr>
          <w:spacing w:val="-4"/>
          <w:sz w:val="20"/>
        </w:rPr>
        <w:t xml:space="preserve"> </w:t>
      </w:r>
      <w:r>
        <w:rPr>
          <w:sz w:val="20"/>
        </w:rPr>
        <w:t>espressa</w:t>
      </w:r>
      <w:r>
        <w:rPr>
          <w:spacing w:val="-4"/>
          <w:sz w:val="20"/>
        </w:rPr>
        <w:t xml:space="preserve"> </w:t>
      </w:r>
      <w:r>
        <w:rPr>
          <w:sz w:val="20"/>
        </w:rPr>
        <w:t>indicazione</w:t>
      </w:r>
      <w:r>
        <w:rPr>
          <w:spacing w:val="-4"/>
          <w:sz w:val="20"/>
        </w:rPr>
        <w:t xml:space="preserve"> </w:t>
      </w:r>
      <w:r>
        <w:rPr>
          <w:sz w:val="20"/>
        </w:rPr>
        <w:t>in</w:t>
      </w:r>
      <w:r>
        <w:rPr>
          <w:spacing w:val="-4"/>
          <w:sz w:val="20"/>
        </w:rPr>
        <w:t xml:space="preserve"> </w:t>
      </w:r>
      <w:r>
        <w:rPr>
          <w:sz w:val="20"/>
        </w:rPr>
        <w:t>evidenza</w:t>
      </w:r>
      <w:r>
        <w:rPr>
          <w:spacing w:val="-4"/>
          <w:sz w:val="20"/>
        </w:rPr>
        <w:t xml:space="preserve"> </w:t>
      </w:r>
      <w:r>
        <w:rPr>
          <w:sz w:val="20"/>
        </w:rPr>
        <w:t>delle</w:t>
      </w:r>
      <w:r>
        <w:rPr>
          <w:spacing w:val="-4"/>
          <w:sz w:val="20"/>
        </w:rPr>
        <w:t xml:space="preserve"> </w:t>
      </w:r>
      <w:r>
        <w:rPr>
          <w:sz w:val="20"/>
        </w:rPr>
        <w:t>location cagliaritane interessate dalle riprese;</w:t>
      </w:r>
    </w:p>
    <w:p w:rsidR="004E1BF9" w:rsidRDefault="00000000">
      <w:pPr>
        <w:pStyle w:val="ListParagraph"/>
        <w:numPr>
          <w:ilvl w:val="0"/>
          <w:numId w:val="3"/>
        </w:numPr>
        <w:tabs>
          <w:tab w:val="left" w:pos="2232"/>
        </w:tabs>
        <w:spacing w:before="191"/>
        <w:ind w:left="2232" w:hanging="359"/>
        <w:jc w:val="left"/>
        <w:rPr>
          <w:sz w:val="20"/>
        </w:rPr>
      </w:pPr>
      <w:r>
        <w:rPr>
          <w:rFonts w:ascii="Arial" w:hAnsi="Arial"/>
          <w:b/>
          <w:sz w:val="20"/>
        </w:rPr>
        <w:t>Allegato</w:t>
      </w:r>
      <w:r>
        <w:rPr>
          <w:rFonts w:ascii="Arial" w:hAnsi="Arial"/>
          <w:b/>
          <w:spacing w:val="-7"/>
          <w:sz w:val="20"/>
        </w:rPr>
        <w:t xml:space="preserve"> </w:t>
      </w:r>
      <w:r>
        <w:rPr>
          <w:rFonts w:ascii="Arial" w:hAnsi="Arial"/>
          <w:b/>
          <w:sz w:val="20"/>
        </w:rPr>
        <w:t>7</w:t>
      </w:r>
      <w:r>
        <w:rPr>
          <w:rFonts w:ascii="Arial" w:hAnsi="Arial"/>
          <w:b/>
          <w:spacing w:val="-6"/>
          <w:sz w:val="20"/>
        </w:rPr>
        <w:t xml:space="preserve"> </w:t>
      </w:r>
      <w:r>
        <w:rPr>
          <w:rFonts w:ascii="Arial" w:hAnsi="Arial"/>
          <w:b/>
          <w:sz w:val="20"/>
        </w:rPr>
        <w:t>–</w:t>
      </w:r>
      <w:r>
        <w:rPr>
          <w:rFonts w:ascii="Arial" w:hAnsi="Arial"/>
          <w:b/>
          <w:spacing w:val="-6"/>
          <w:sz w:val="20"/>
        </w:rPr>
        <w:t xml:space="preserve"> </w:t>
      </w:r>
      <w:r>
        <w:rPr>
          <w:sz w:val="20"/>
        </w:rPr>
        <w:t>Modulo</w:t>
      </w:r>
      <w:r>
        <w:rPr>
          <w:spacing w:val="-6"/>
          <w:sz w:val="20"/>
        </w:rPr>
        <w:t xml:space="preserve"> </w:t>
      </w:r>
      <w:r>
        <w:rPr>
          <w:sz w:val="20"/>
        </w:rPr>
        <w:t>di</w:t>
      </w:r>
      <w:r>
        <w:rPr>
          <w:spacing w:val="-6"/>
          <w:sz w:val="20"/>
        </w:rPr>
        <w:t xml:space="preserve"> </w:t>
      </w:r>
      <w:r>
        <w:rPr>
          <w:sz w:val="20"/>
        </w:rPr>
        <w:t>Tracciabilità</w:t>
      </w:r>
      <w:r>
        <w:rPr>
          <w:spacing w:val="-6"/>
          <w:sz w:val="20"/>
        </w:rPr>
        <w:t xml:space="preserve"> </w:t>
      </w:r>
      <w:r>
        <w:rPr>
          <w:sz w:val="20"/>
        </w:rPr>
        <w:t>dei</w:t>
      </w:r>
      <w:r>
        <w:rPr>
          <w:spacing w:val="-6"/>
          <w:sz w:val="20"/>
        </w:rPr>
        <w:t xml:space="preserve"> </w:t>
      </w:r>
      <w:r>
        <w:rPr>
          <w:sz w:val="20"/>
        </w:rPr>
        <w:t>flussi</w:t>
      </w:r>
      <w:r>
        <w:rPr>
          <w:spacing w:val="-6"/>
          <w:sz w:val="20"/>
        </w:rPr>
        <w:t xml:space="preserve"> </w:t>
      </w:r>
      <w:r>
        <w:rPr>
          <w:sz w:val="20"/>
        </w:rPr>
        <w:t>finanziari</w:t>
      </w:r>
      <w:r>
        <w:rPr>
          <w:spacing w:val="-6"/>
          <w:sz w:val="20"/>
        </w:rPr>
        <w:t xml:space="preserve"> </w:t>
      </w:r>
      <w:r>
        <w:rPr>
          <w:sz w:val="20"/>
        </w:rPr>
        <w:t>(modello</w:t>
      </w:r>
      <w:r>
        <w:rPr>
          <w:spacing w:val="-6"/>
          <w:sz w:val="20"/>
        </w:rPr>
        <w:t xml:space="preserve"> </w:t>
      </w:r>
      <w:r>
        <w:rPr>
          <w:spacing w:val="-2"/>
          <w:sz w:val="20"/>
        </w:rPr>
        <w:t>allegato);</w:t>
      </w:r>
    </w:p>
    <w:p w:rsidR="004E1BF9" w:rsidRDefault="004E1BF9">
      <w:pPr>
        <w:pStyle w:val="BodyText"/>
        <w:spacing w:before="6"/>
      </w:pPr>
    </w:p>
    <w:p w:rsidR="004E1BF9" w:rsidRDefault="00000000">
      <w:pPr>
        <w:pStyle w:val="ListParagraph"/>
        <w:numPr>
          <w:ilvl w:val="0"/>
          <w:numId w:val="3"/>
        </w:numPr>
        <w:tabs>
          <w:tab w:val="left" w:pos="2232"/>
        </w:tabs>
        <w:ind w:left="2232" w:hanging="359"/>
        <w:jc w:val="left"/>
        <w:rPr>
          <w:sz w:val="20"/>
        </w:rPr>
      </w:pPr>
      <w:r>
        <w:rPr>
          <w:rFonts w:ascii="Arial" w:hAnsi="Arial"/>
          <w:b/>
          <w:sz w:val="20"/>
        </w:rPr>
        <w:t>Allegato</w:t>
      </w:r>
      <w:r>
        <w:rPr>
          <w:rFonts w:ascii="Arial" w:hAnsi="Arial"/>
          <w:b/>
          <w:spacing w:val="-5"/>
          <w:sz w:val="20"/>
        </w:rPr>
        <w:t xml:space="preserve"> </w:t>
      </w:r>
      <w:r>
        <w:rPr>
          <w:rFonts w:ascii="Arial" w:hAnsi="Arial"/>
          <w:b/>
          <w:sz w:val="20"/>
        </w:rPr>
        <w:t>8</w:t>
      </w:r>
      <w:r>
        <w:rPr>
          <w:rFonts w:ascii="Arial" w:hAnsi="Arial"/>
          <w:b/>
          <w:spacing w:val="-4"/>
          <w:sz w:val="20"/>
        </w:rPr>
        <w:t xml:space="preserve"> </w:t>
      </w:r>
      <w:r>
        <w:rPr>
          <w:rFonts w:ascii="Arial" w:hAnsi="Arial"/>
          <w:b/>
          <w:sz w:val="20"/>
        </w:rPr>
        <w:t>–</w:t>
      </w:r>
      <w:r>
        <w:rPr>
          <w:rFonts w:ascii="Arial" w:hAnsi="Arial"/>
          <w:b/>
          <w:spacing w:val="-5"/>
          <w:sz w:val="20"/>
        </w:rPr>
        <w:t xml:space="preserve"> </w:t>
      </w:r>
      <w:r>
        <w:rPr>
          <w:sz w:val="20"/>
        </w:rPr>
        <w:t>Visura</w:t>
      </w:r>
      <w:r>
        <w:rPr>
          <w:spacing w:val="-4"/>
          <w:sz w:val="20"/>
        </w:rPr>
        <w:t xml:space="preserve"> </w:t>
      </w:r>
      <w:r>
        <w:rPr>
          <w:spacing w:val="-2"/>
          <w:sz w:val="20"/>
        </w:rPr>
        <w:t>Camerale;</w:t>
      </w:r>
    </w:p>
    <w:p w:rsidR="004E1BF9" w:rsidRDefault="004E1BF9">
      <w:pPr>
        <w:pStyle w:val="BodyText"/>
        <w:spacing w:before="5"/>
      </w:pPr>
    </w:p>
    <w:p w:rsidR="004E1BF9" w:rsidRDefault="00000000">
      <w:pPr>
        <w:pStyle w:val="ListParagraph"/>
        <w:numPr>
          <w:ilvl w:val="0"/>
          <w:numId w:val="3"/>
        </w:numPr>
        <w:tabs>
          <w:tab w:val="left" w:pos="2233"/>
        </w:tabs>
        <w:spacing w:line="276" w:lineRule="auto"/>
        <w:ind w:left="2233" w:right="1780"/>
        <w:jc w:val="left"/>
        <w:rPr>
          <w:sz w:val="20"/>
        </w:rPr>
      </w:pPr>
      <w:r>
        <w:rPr>
          <w:rFonts w:ascii="Arial" w:hAnsi="Arial"/>
          <w:b/>
          <w:sz w:val="20"/>
        </w:rPr>
        <w:t>Allegato</w:t>
      </w:r>
      <w:r>
        <w:rPr>
          <w:rFonts w:ascii="Arial" w:hAnsi="Arial"/>
          <w:b/>
          <w:spacing w:val="-4"/>
          <w:sz w:val="20"/>
        </w:rPr>
        <w:t xml:space="preserve"> </w:t>
      </w:r>
      <w:r>
        <w:rPr>
          <w:rFonts w:ascii="Arial" w:hAnsi="Arial"/>
          <w:b/>
          <w:sz w:val="20"/>
        </w:rPr>
        <w:t>9</w:t>
      </w:r>
      <w:r>
        <w:rPr>
          <w:rFonts w:ascii="Arial" w:hAnsi="Arial"/>
          <w:b/>
          <w:spacing w:val="-4"/>
          <w:sz w:val="20"/>
        </w:rPr>
        <w:t xml:space="preserve"> </w:t>
      </w:r>
      <w:r>
        <w:rPr>
          <w:rFonts w:ascii="Arial" w:hAnsi="Arial"/>
          <w:b/>
          <w:sz w:val="20"/>
        </w:rPr>
        <w:t>–</w:t>
      </w:r>
      <w:r>
        <w:rPr>
          <w:rFonts w:ascii="Arial" w:hAnsi="Arial"/>
          <w:b/>
          <w:spacing w:val="-4"/>
          <w:sz w:val="20"/>
        </w:rPr>
        <w:t xml:space="preserve"> </w:t>
      </w:r>
      <w:r>
        <w:rPr>
          <w:sz w:val="20"/>
        </w:rPr>
        <w:t>Modulo</w:t>
      </w:r>
      <w:r>
        <w:rPr>
          <w:spacing w:val="-4"/>
          <w:sz w:val="20"/>
        </w:rPr>
        <w:t xml:space="preserve"> </w:t>
      </w:r>
      <w:r>
        <w:rPr>
          <w:sz w:val="20"/>
        </w:rPr>
        <w:t>di</w:t>
      </w:r>
      <w:r>
        <w:rPr>
          <w:spacing w:val="-4"/>
          <w:sz w:val="20"/>
        </w:rPr>
        <w:t xml:space="preserve"> </w:t>
      </w:r>
      <w:r>
        <w:rPr>
          <w:sz w:val="20"/>
        </w:rPr>
        <w:t>Adesione/Non</w:t>
      </w:r>
      <w:r>
        <w:rPr>
          <w:spacing w:val="-4"/>
          <w:sz w:val="20"/>
        </w:rPr>
        <w:t xml:space="preserve"> </w:t>
      </w:r>
      <w:r>
        <w:rPr>
          <w:sz w:val="20"/>
        </w:rPr>
        <w:t>Adesione</w:t>
      </w:r>
      <w:r>
        <w:rPr>
          <w:spacing w:val="-4"/>
          <w:sz w:val="20"/>
        </w:rPr>
        <w:t xml:space="preserve"> </w:t>
      </w:r>
      <w:r>
        <w:rPr>
          <w:sz w:val="20"/>
        </w:rPr>
        <w:t>al</w:t>
      </w:r>
      <w:r>
        <w:rPr>
          <w:spacing w:val="-4"/>
          <w:sz w:val="20"/>
        </w:rPr>
        <w:t xml:space="preserve"> </w:t>
      </w:r>
      <w:r>
        <w:rPr>
          <w:sz w:val="20"/>
        </w:rPr>
        <w:t>“Sardegna</w:t>
      </w:r>
      <w:r>
        <w:rPr>
          <w:spacing w:val="-4"/>
          <w:sz w:val="20"/>
        </w:rPr>
        <w:t xml:space="preserve"> </w:t>
      </w:r>
      <w:r>
        <w:rPr>
          <w:sz w:val="20"/>
        </w:rPr>
        <w:t>Green</w:t>
      </w:r>
      <w:r>
        <w:rPr>
          <w:spacing w:val="-4"/>
          <w:sz w:val="20"/>
        </w:rPr>
        <w:t xml:space="preserve"> </w:t>
      </w:r>
      <w:r>
        <w:rPr>
          <w:sz w:val="20"/>
        </w:rPr>
        <w:t>Film</w:t>
      </w:r>
      <w:r>
        <w:rPr>
          <w:spacing w:val="-5"/>
          <w:sz w:val="20"/>
        </w:rPr>
        <w:t xml:space="preserve"> </w:t>
      </w:r>
      <w:r>
        <w:rPr>
          <w:sz w:val="20"/>
        </w:rPr>
        <w:t>Shooting”</w:t>
      </w:r>
      <w:r>
        <w:rPr>
          <w:spacing w:val="-4"/>
          <w:sz w:val="20"/>
        </w:rPr>
        <w:t xml:space="preserve"> </w:t>
      </w:r>
      <w:r>
        <w:rPr>
          <w:sz w:val="20"/>
        </w:rPr>
        <w:t xml:space="preserve">(modello </w:t>
      </w:r>
      <w:r>
        <w:rPr>
          <w:spacing w:val="-2"/>
          <w:sz w:val="20"/>
        </w:rPr>
        <w:t>allegato);</w:t>
      </w:r>
    </w:p>
    <w:p w:rsidR="004E1BF9" w:rsidRDefault="004E1BF9">
      <w:pPr>
        <w:pStyle w:val="ListParagraph"/>
        <w:spacing w:line="276" w:lineRule="auto"/>
        <w:jc w:val="left"/>
        <w:rPr>
          <w:sz w:val="20"/>
        </w:rPr>
        <w:sectPr w:rsidR="004E1BF9">
          <w:pgSz w:w="12240" w:h="15840"/>
          <w:pgMar w:top="1540" w:right="0" w:bottom="1380" w:left="0" w:header="743" w:footer="1182" w:gutter="0"/>
          <w:cols w:space="720"/>
        </w:sectPr>
      </w:pPr>
    </w:p>
    <w:p w:rsidR="004E1BF9" w:rsidRDefault="00000000">
      <w:pPr>
        <w:pStyle w:val="ListParagraph"/>
        <w:numPr>
          <w:ilvl w:val="0"/>
          <w:numId w:val="3"/>
        </w:numPr>
        <w:tabs>
          <w:tab w:val="left" w:pos="2232"/>
        </w:tabs>
        <w:spacing w:line="230" w:lineRule="exact"/>
        <w:ind w:left="2232" w:hanging="359"/>
        <w:jc w:val="left"/>
        <w:rPr>
          <w:sz w:val="20"/>
        </w:rPr>
      </w:pPr>
      <w:r>
        <w:rPr>
          <w:rFonts w:ascii="Arial" w:hAnsi="Arial"/>
          <w:b/>
          <w:sz w:val="20"/>
        </w:rPr>
        <w:lastRenderedPageBreak/>
        <w:t>Allegato</w:t>
      </w:r>
      <w:r>
        <w:rPr>
          <w:rFonts w:ascii="Arial" w:hAnsi="Arial"/>
          <w:b/>
          <w:spacing w:val="-7"/>
          <w:sz w:val="20"/>
        </w:rPr>
        <w:t xml:space="preserve"> </w:t>
      </w:r>
      <w:r>
        <w:rPr>
          <w:rFonts w:ascii="Arial" w:hAnsi="Arial"/>
          <w:b/>
          <w:sz w:val="20"/>
        </w:rPr>
        <w:t>10</w:t>
      </w:r>
      <w:r>
        <w:rPr>
          <w:rFonts w:ascii="Arial" w:hAnsi="Arial"/>
          <w:b/>
          <w:spacing w:val="-6"/>
          <w:sz w:val="20"/>
        </w:rPr>
        <w:t xml:space="preserve"> </w:t>
      </w:r>
      <w:r>
        <w:rPr>
          <w:rFonts w:ascii="Arial" w:hAnsi="Arial"/>
          <w:b/>
          <w:sz w:val="20"/>
        </w:rPr>
        <w:t>–</w:t>
      </w:r>
      <w:r>
        <w:rPr>
          <w:rFonts w:ascii="Arial" w:hAnsi="Arial"/>
          <w:b/>
          <w:spacing w:val="-6"/>
          <w:sz w:val="20"/>
        </w:rPr>
        <w:t xml:space="preserve"> </w:t>
      </w:r>
      <w:r>
        <w:rPr>
          <w:sz w:val="20"/>
        </w:rPr>
        <w:t>Calcolo</w:t>
      </w:r>
      <w:r>
        <w:rPr>
          <w:spacing w:val="-6"/>
          <w:sz w:val="20"/>
        </w:rPr>
        <w:t xml:space="preserve"> </w:t>
      </w:r>
      <w:r>
        <w:rPr>
          <w:sz w:val="20"/>
        </w:rPr>
        <w:t>dimensione</w:t>
      </w:r>
      <w:r>
        <w:rPr>
          <w:spacing w:val="-6"/>
          <w:sz w:val="20"/>
        </w:rPr>
        <w:t xml:space="preserve"> </w:t>
      </w:r>
      <w:r>
        <w:rPr>
          <w:spacing w:val="-2"/>
          <w:sz w:val="20"/>
        </w:rPr>
        <w:t>impresa;</w:t>
      </w:r>
    </w:p>
    <w:p w:rsidR="004E1BF9" w:rsidRDefault="004E1BF9">
      <w:pPr>
        <w:pStyle w:val="BodyText"/>
        <w:spacing w:before="44"/>
      </w:pPr>
    </w:p>
    <w:p w:rsidR="004E1BF9" w:rsidRDefault="00000000">
      <w:pPr>
        <w:pStyle w:val="ListParagraph"/>
        <w:numPr>
          <w:ilvl w:val="0"/>
          <w:numId w:val="3"/>
        </w:numPr>
        <w:tabs>
          <w:tab w:val="left" w:pos="2232"/>
        </w:tabs>
        <w:ind w:left="2232" w:hanging="359"/>
        <w:jc w:val="left"/>
        <w:rPr>
          <w:sz w:val="20"/>
        </w:rPr>
      </w:pPr>
      <w:r>
        <w:rPr>
          <w:rFonts w:ascii="Arial" w:hAnsi="Arial"/>
          <w:b/>
          <w:sz w:val="20"/>
        </w:rPr>
        <w:t>Allegato</w:t>
      </w:r>
      <w:r>
        <w:rPr>
          <w:rFonts w:ascii="Arial" w:hAnsi="Arial"/>
          <w:b/>
          <w:spacing w:val="-6"/>
          <w:sz w:val="20"/>
        </w:rPr>
        <w:t xml:space="preserve"> </w:t>
      </w:r>
      <w:r>
        <w:rPr>
          <w:rFonts w:ascii="Arial" w:hAnsi="Arial"/>
          <w:b/>
          <w:sz w:val="20"/>
        </w:rPr>
        <w:t>11</w:t>
      </w:r>
      <w:r>
        <w:rPr>
          <w:rFonts w:ascii="Arial" w:hAnsi="Arial"/>
          <w:b/>
          <w:spacing w:val="-5"/>
          <w:sz w:val="20"/>
        </w:rPr>
        <w:t xml:space="preserve"> </w:t>
      </w:r>
      <w:r>
        <w:rPr>
          <w:rFonts w:ascii="Arial" w:hAnsi="Arial"/>
          <w:b/>
          <w:sz w:val="20"/>
        </w:rPr>
        <w:t>–</w:t>
      </w:r>
      <w:r>
        <w:rPr>
          <w:rFonts w:ascii="Arial" w:hAnsi="Arial"/>
          <w:b/>
          <w:spacing w:val="-5"/>
          <w:sz w:val="20"/>
        </w:rPr>
        <w:t xml:space="preserve"> </w:t>
      </w:r>
      <w:r>
        <w:rPr>
          <w:sz w:val="20"/>
        </w:rPr>
        <w:t>Modello</w:t>
      </w:r>
      <w:r>
        <w:rPr>
          <w:spacing w:val="-6"/>
          <w:sz w:val="20"/>
        </w:rPr>
        <w:t xml:space="preserve"> </w:t>
      </w:r>
      <w:r>
        <w:rPr>
          <w:sz w:val="20"/>
        </w:rPr>
        <w:t>di</w:t>
      </w:r>
      <w:r>
        <w:rPr>
          <w:spacing w:val="-5"/>
          <w:sz w:val="20"/>
        </w:rPr>
        <w:t xml:space="preserve"> </w:t>
      </w:r>
      <w:r>
        <w:rPr>
          <w:sz w:val="20"/>
        </w:rPr>
        <w:t>rendiconto</w:t>
      </w:r>
      <w:r>
        <w:rPr>
          <w:spacing w:val="-5"/>
          <w:sz w:val="20"/>
        </w:rPr>
        <w:t xml:space="preserve"> </w:t>
      </w:r>
      <w:r>
        <w:rPr>
          <w:spacing w:val="-2"/>
          <w:sz w:val="20"/>
        </w:rPr>
        <w:t>analitico;</w:t>
      </w:r>
    </w:p>
    <w:p w:rsidR="004E1BF9" w:rsidRDefault="004E1BF9">
      <w:pPr>
        <w:pStyle w:val="BodyText"/>
        <w:spacing w:before="72"/>
      </w:pPr>
    </w:p>
    <w:p w:rsidR="004E1BF9" w:rsidRDefault="00000000">
      <w:pPr>
        <w:pStyle w:val="ListParagraph"/>
        <w:numPr>
          <w:ilvl w:val="0"/>
          <w:numId w:val="3"/>
        </w:numPr>
        <w:tabs>
          <w:tab w:val="left" w:pos="2232"/>
        </w:tabs>
        <w:spacing w:before="1"/>
        <w:ind w:left="2232" w:hanging="359"/>
        <w:jc w:val="left"/>
        <w:rPr>
          <w:sz w:val="20"/>
        </w:rPr>
      </w:pPr>
      <w:r>
        <w:rPr>
          <w:rFonts w:ascii="Arial" w:hAnsi="Arial"/>
          <w:b/>
          <w:sz w:val="20"/>
        </w:rPr>
        <w:t>Allegato</w:t>
      </w:r>
      <w:r>
        <w:rPr>
          <w:rFonts w:ascii="Arial" w:hAnsi="Arial"/>
          <w:b/>
          <w:spacing w:val="-5"/>
          <w:sz w:val="20"/>
        </w:rPr>
        <w:t xml:space="preserve"> </w:t>
      </w:r>
      <w:r>
        <w:rPr>
          <w:rFonts w:ascii="Arial" w:hAnsi="Arial"/>
          <w:b/>
          <w:sz w:val="20"/>
        </w:rPr>
        <w:t>12</w:t>
      </w:r>
      <w:r>
        <w:rPr>
          <w:rFonts w:ascii="Arial" w:hAnsi="Arial"/>
          <w:b/>
          <w:spacing w:val="-4"/>
          <w:sz w:val="20"/>
        </w:rPr>
        <w:t xml:space="preserve"> </w:t>
      </w:r>
      <w:r>
        <w:rPr>
          <w:rFonts w:ascii="Arial" w:hAnsi="Arial"/>
          <w:b/>
          <w:sz w:val="20"/>
        </w:rPr>
        <w:t>–</w:t>
      </w:r>
      <w:r>
        <w:rPr>
          <w:rFonts w:ascii="Arial" w:hAnsi="Arial"/>
          <w:b/>
          <w:spacing w:val="-5"/>
          <w:sz w:val="20"/>
        </w:rPr>
        <w:t xml:space="preserve"> </w:t>
      </w:r>
      <w:r>
        <w:rPr>
          <w:sz w:val="20"/>
        </w:rPr>
        <w:t>Piano</w:t>
      </w:r>
      <w:r>
        <w:rPr>
          <w:spacing w:val="-4"/>
          <w:sz w:val="20"/>
        </w:rPr>
        <w:t xml:space="preserve"> </w:t>
      </w:r>
      <w:r>
        <w:rPr>
          <w:spacing w:val="-2"/>
          <w:sz w:val="20"/>
        </w:rPr>
        <w:t>distributivo;</w:t>
      </w:r>
    </w:p>
    <w:p w:rsidR="004E1BF9" w:rsidRDefault="004E1BF9">
      <w:pPr>
        <w:pStyle w:val="BodyText"/>
        <w:spacing w:before="67"/>
      </w:pPr>
    </w:p>
    <w:p w:rsidR="004E1BF9" w:rsidRDefault="00000000">
      <w:pPr>
        <w:pStyle w:val="ListParagraph"/>
        <w:numPr>
          <w:ilvl w:val="0"/>
          <w:numId w:val="3"/>
        </w:numPr>
        <w:tabs>
          <w:tab w:val="left" w:pos="2233"/>
        </w:tabs>
        <w:spacing w:before="1" w:line="276" w:lineRule="auto"/>
        <w:ind w:left="2233" w:right="1892"/>
        <w:jc w:val="left"/>
        <w:rPr>
          <w:sz w:val="20"/>
        </w:rPr>
      </w:pPr>
      <w:r>
        <w:rPr>
          <w:rFonts w:ascii="Arial" w:hAnsi="Arial"/>
          <w:b/>
          <w:sz w:val="20"/>
        </w:rPr>
        <w:t>Allegato</w:t>
      </w:r>
      <w:r>
        <w:rPr>
          <w:rFonts w:ascii="Arial" w:hAnsi="Arial"/>
          <w:b/>
          <w:spacing w:val="-3"/>
          <w:sz w:val="20"/>
        </w:rPr>
        <w:t xml:space="preserve"> </w:t>
      </w:r>
      <w:r>
        <w:rPr>
          <w:rFonts w:ascii="Arial" w:hAnsi="Arial"/>
          <w:b/>
          <w:sz w:val="20"/>
        </w:rPr>
        <w:t>13</w:t>
      </w:r>
      <w:r>
        <w:rPr>
          <w:rFonts w:ascii="Arial" w:hAnsi="Arial"/>
          <w:b/>
          <w:spacing w:val="-3"/>
          <w:sz w:val="20"/>
        </w:rPr>
        <w:t xml:space="preserve"> </w:t>
      </w:r>
      <w:r>
        <w:rPr>
          <w:rFonts w:ascii="Arial" w:hAnsi="Arial"/>
          <w:b/>
          <w:sz w:val="20"/>
        </w:rPr>
        <w:t>–</w:t>
      </w:r>
      <w:r>
        <w:rPr>
          <w:rFonts w:ascii="Arial" w:hAnsi="Arial"/>
          <w:b/>
          <w:spacing w:val="-3"/>
          <w:sz w:val="20"/>
        </w:rPr>
        <w:t xml:space="preserve"> </w:t>
      </w:r>
      <w:r>
        <w:rPr>
          <w:sz w:val="20"/>
        </w:rPr>
        <w:t>Un</w:t>
      </w:r>
      <w:r>
        <w:rPr>
          <w:spacing w:val="-3"/>
          <w:sz w:val="20"/>
        </w:rPr>
        <w:t xml:space="preserve"> </w:t>
      </w:r>
      <w:r>
        <w:rPr>
          <w:sz w:val="20"/>
        </w:rPr>
        <w:t>promo/teaser</w:t>
      </w:r>
      <w:r>
        <w:rPr>
          <w:spacing w:val="-3"/>
          <w:sz w:val="20"/>
        </w:rPr>
        <w:t xml:space="preserve"> </w:t>
      </w:r>
      <w:r>
        <w:rPr>
          <w:sz w:val="20"/>
        </w:rPr>
        <w:t>di</w:t>
      </w:r>
      <w:r>
        <w:rPr>
          <w:spacing w:val="-3"/>
          <w:sz w:val="20"/>
        </w:rPr>
        <w:t xml:space="preserve"> </w:t>
      </w:r>
      <w:r>
        <w:rPr>
          <w:sz w:val="20"/>
        </w:rPr>
        <w:t>minimo</w:t>
      </w:r>
      <w:r>
        <w:rPr>
          <w:spacing w:val="-3"/>
          <w:sz w:val="20"/>
        </w:rPr>
        <w:t xml:space="preserve"> </w:t>
      </w:r>
      <w:r>
        <w:rPr>
          <w:sz w:val="20"/>
        </w:rPr>
        <w:t>un</w:t>
      </w:r>
      <w:r>
        <w:rPr>
          <w:spacing w:val="-3"/>
          <w:sz w:val="20"/>
        </w:rPr>
        <w:t xml:space="preserve"> </w:t>
      </w:r>
      <w:r>
        <w:rPr>
          <w:sz w:val="20"/>
        </w:rPr>
        <w:t>minuto</w:t>
      </w:r>
      <w:r>
        <w:rPr>
          <w:spacing w:val="-3"/>
          <w:sz w:val="20"/>
        </w:rPr>
        <w:t xml:space="preserve"> </w:t>
      </w:r>
      <w:r>
        <w:rPr>
          <w:sz w:val="20"/>
        </w:rPr>
        <w:t>o</w:t>
      </w:r>
      <w:r>
        <w:rPr>
          <w:spacing w:val="-3"/>
          <w:sz w:val="20"/>
        </w:rPr>
        <w:t xml:space="preserve"> </w:t>
      </w:r>
      <w:r>
        <w:rPr>
          <w:sz w:val="20"/>
        </w:rPr>
        <w:t>prenotato</w:t>
      </w:r>
      <w:r>
        <w:rPr>
          <w:spacing w:val="-3"/>
          <w:sz w:val="20"/>
        </w:rPr>
        <w:t xml:space="preserve"> </w:t>
      </w:r>
      <w:r>
        <w:rPr>
          <w:sz w:val="20"/>
        </w:rPr>
        <w:t>anche</w:t>
      </w:r>
      <w:r>
        <w:rPr>
          <w:spacing w:val="-3"/>
          <w:sz w:val="20"/>
        </w:rPr>
        <w:t xml:space="preserve"> </w:t>
      </w:r>
      <w:r>
        <w:rPr>
          <w:sz w:val="20"/>
        </w:rPr>
        <w:t>parziale</w:t>
      </w:r>
      <w:r>
        <w:rPr>
          <w:spacing w:val="-3"/>
          <w:sz w:val="20"/>
        </w:rPr>
        <w:t xml:space="preserve"> </w:t>
      </w:r>
      <w:r>
        <w:rPr>
          <w:sz w:val="20"/>
        </w:rPr>
        <w:t>o</w:t>
      </w:r>
      <w:r>
        <w:rPr>
          <w:spacing w:val="-3"/>
          <w:sz w:val="20"/>
        </w:rPr>
        <w:t xml:space="preserve"> </w:t>
      </w:r>
      <w:r>
        <w:rPr>
          <w:sz w:val="20"/>
        </w:rPr>
        <w:t>collage</w:t>
      </w:r>
      <w:r>
        <w:rPr>
          <w:spacing w:val="-3"/>
          <w:sz w:val="20"/>
        </w:rPr>
        <w:t xml:space="preserve"> </w:t>
      </w:r>
      <w:r>
        <w:rPr>
          <w:sz w:val="20"/>
        </w:rPr>
        <w:t xml:space="preserve">di scene; </w:t>
      </w:r>
      <w:r>
        <w:rPr>
          <w:rFonts w:ascii="Arial" w:hAnsi="Arial"/>
          <w:i/>
          <w:sz w:val="20"/>
        </w:rPr>
        <w:t xml:space="preserve">mood board </w:t>
      </w:r>
      <w:r>
        <w:rPr>
          <w:sz w:val="20"/>
        </w:rPr>
        <w:t xml:space="preserve">o </w:t>
      </w:r>
      <w:r>
        <w:rPr>
          <w:rFonts w:ascii="Arial" w:hAnsi="Arial"/>
          <w:i/>
          <w:sz w:val="20"/>
        </w:rPr>
        <w:t xml:space="preserve">pitch deck </w:t>
      </w:r>
      <w:r>
        <w:rPr>
          <w:sz w:val="20"/>
        </w:rPr>
        <w:t xml:space="preserve">con </w:t>
      </w:r>
      <w:r>
        <w:rPr>
          <w:rFonts w:ascii="Arial" w:hAnsi="Arial"/>
          <w:i/>
          <w:sz w:val="20"/>
        </w:rPr>
        <w:t xml:space="preserve">photo reference </w:t>
      </w:r>
      <w:r>
        <w:rPr>
          <w:sz w:val="20"/>
        </w:rPr>
        <w:t>(facoltativo);</w:t>
      </w:r>
    </w:p>
    <w:p w:rsidR="004E1BF9" w:rsidRDefault="004E1BF9">
      <w:pPr>
        <w:pStyle w:val="BodyText"/>
        <w:spacing w:before="32"/>
      </w:pPr>
    </w:p>
    <w:p w:rsidR="004E1BF9" w:rsidRDefault="00000000">
      <w:pPr>
        <w:pStyle w:val="ListParagraph"/>
        <w:numPr>
          <w:ilvl w:val="0"/>
          <w:numId w:val="3"/>
        </w:numPr>
        <w:tabs>
          <w:tab w:val="left" w:pos="2233"/>
        </w:tabs>
        <w:spacing w:before="1" w:line="276" w:lineRule="auto"/>
        <w:ind w:left="2233" w:right="1992"/>
        <w:jc w:val="left"/>
        <w:rPr>
          <w:sz w:val="20"/>
        </w:rPr>
      </w:pPr>
      <w:r>
        <w:rPr>
          <w:rFonts w:ascii="Arial" w:hAnsi="Arial"/>
          <w:b/>
          <w:sz w:val="20"/>
        </w:rPr>
        <w:t>Allegato</w:t>
      </w:r>
      <w:r>
        <w:rPr>
          <w:rFonts w:ascii="Arial" w:hAnsi="Arial"/>
          <w:b/>
          <w:spacing w:val="-3"/>
          <w:sz w:val="20"/>
        </w:rPr>
        <w:t xml:space="preserve"> </w:t>
      </w:r>
      <w:r>
        <w:rPr>
          <w:rFonts w:ascii="Arial" w:hAnsi="Arial"/>
          <w:b/>
          <w:sz w:val="20"/>
        </w:rPr>
        <w:t>14</w:t>
      </w:r>
      <w:r>
        <w:rPr>
          <w:rFonts w:ascii="Arial" w:hAnsi="Arial"/>
          <w:b/>
          <w:spacing w:val="-3"/>
          <w:sz w:val="20"/>
        </w:rPr>
        <w:t xml:space="preserve"> </w:t>
      </w:r>
      <w:r>
        <w:rPr>
          <w:rFonts w:ascii="Arial" w:hAnsi="Arial"/>
          <w:b/>
          <w:sz w:val="20"/>
        </w:rPr>
        <w:t>–</w:t>
      </w:r>
      <w:r>
        <w:rPr>
          <w:rFonts w:ascii="Arial" w:hAnsi="Arial"/>
          <w:b/>
          <w:spacing w:val="-3"/>
          <w:sz w:val="20"/>
        </w:rPr>
        <w:t xml:space="preserve"> </w:t>
      </w:r>
      <w:r>
        <w:rPr>
          <w:sz w:val="20"/>
        </w:rPr>
        <w:t>Modulo</w:t>
      </w:r>
      <w:r>
        <w:rPr>
          <w:spacing w:val="-3"/>
          <w:sz w:val="20"/>
        </w:rPr>
        <w:t xml:space="preserve"> </w:t>
      </w:r>
      <w:r>
        <w:rPr>
          <w:sz w:val="20"/>
        </w:rPr>
        <w:t>di</w:t>
      </w:r>
      <w:r>
        <w:rPr>
          <w:spacing w:val="-3"/>
          <w:sz w:val="20"/>
        </w:rPr>
        <w:t xml:space="preserve"> </w:t>
      </w:r>
      <w:r>
        <w:rPr>
          <w:sz w:val="20"/>
        </w:rPr>
        <w:t>richiesta</w:t>
      </w:r>
      <w:r>
        <w:rPr>
          <w:spacing w:val="-3"/>
          <w:sz w:val="20"/>
        </w:rPr>
        <w:t xml:space="preserve"> </w:t>
      </w:r>
      <w:r>
        <w:rPr>
          <w:sz w:val="20"/>
        </w:rPr>
        <w:t>di</w:t>
      </w:r>
      <w:r>
        <w:rPr>
          <w:spacing w:val="-3"/>
          <w:sz w:val="20"/>
        </w:rPr>
        <w:t xml:space="preserve"> </w:t>
      </w:r>
      <w:r>
        <w:rPr>
          <w:sz w:val="20"/>
        </w:rPr>
        <w:t>patrocinio</w:t>
      </w:r>
      <w:r>
        <w:rPr>
          <w:spacing w:val="-3"/>
          <w:sz w:val="20"/>
        </w:rPr>
        <w:t xml:space="preserve"> </w:t>
      </w:r>
      <w:r>
        <w:rPr>
          <w:sz w:val="20"/>
        </w:rPr>
        <w:t>gratuito</w:t>
      </w:r>
      <w:r>
        <w:rPr>
          <w:spacing w:val="-3"/>
          <w:sz w:val="20"/>
        </w:rPr>
        <w:t xml:space="preserve"> </w:t>
      </w:r>
      <w:r>
        <w:rPr>
          <w:sz w:val="20"/>
        </w:rPr>
        <w:t>per</w:t>
      </w:r>
      <w:r>
        <w:rPr>
          <w:spacing w:val="-3"/>
          <w:sz w:val="20"/>
        </w:rPr>
        <w:t xml:space="preserve"> </w:t>
      </w:r>
      <w:r>
        <w:rPr>
          <w:sz w:val="20"/>
        </w:rPr>
        <w:t>l’utilizzo</w:t>
      </w:r>
      <w:r>
        <w:rPr>
          <w:spacing w:val="-3"/>
          <w:sz w:val="20"/>
        </w:rPr>
        <w:t xml:space="preserve"> </w:t>
      </w:r>
      <w:r>
        <w:rPr>
          <w:sz w:val="20"/>
        </w:rPr>
        <w:t>del</w:t>
      </w:r>
      <w:r>
        <w:rPr>
          <w:spacing w:val="-3"/>
          <w:sz w:val="20"/>
        </w:rPr>
        <w:t xml:space="preserve"> </w:t>
      </w:r>
      <w:r>
        <w:rPr>
          <w:sz w:val="20"/>
        </w:rPr>
        <w:t>logo</w:t>
      </w:r>
      <w:r>
        <w:rPr>
          <w:spacing w:val="-3"/>
          <w:sz w:val="20"/>
        </w:rPr>
        <w:t xml:space="preserve"> </w:t>
      </w:r>
      <w:r>
        <w:rPr>
          <w:sz w:val="20"/>
        </w:rPr>
        <w:t>del</w:t>
      </w:r>
      <w:r>
        <w:rPr>
          <w:spacing w:val="-3"/>
          <w:sz w:val="20"/>
        </w:rPr>
        <w:t xml:space="preserve"> </w:t>
      </w:r>
      <w:r>
        <w:rPr>
          <w:sz w:val="20"/>
        </w:rPr>
        <w:t>Comune</w:t>
      </w:r>
      <w:r>
        <w:rPr>
          <w:spacing w:val="-3"/>
          <w:sz w:val="20"/>
        </w:rPr>
        <w:t xml:space="preserve"> </w:t>
      </w:r>
      <w:r>
        <w:rPr>
          <w:sz w:val="20"/>
        </w:rPr>
        <w:t>di Cagliari (modello allegato);</w:t>
      </w:r>
    </w:p>
    <w:p w:rsidR="004E1BF9" w:rsidRDefault="004E1BF9">
      <w:pPr>
        <w:pStyle w:val="BodyText"/>
      </w:pPr>
    </w:p>
    <w:p w:rsidR="004E1BF9" w:rsidRDefault="004E1BF9">
      <w:pPr>
        <w:pStyle w:val="BodyText"/>
        <w:spacing w:before="153"/>
      </w:pPr>
    </w:p>
    <w:p w:rsidR="004E1BF9" w:rsidRDefault="00000000">
      <w:pPr>
        <w:spacing w:line="276" w:lineRule="auto"/>
        <w:ind w:left="1511" w:right="1453" w:firstLine="7"/>
        <w:jc w:val="both"/>
        <w:rPr>
          <w:sz w:val="20"/>
        </w:rPr>
      </w:pPr>
      <w:r>
        <w:rPr>
          <w:rFonts w:ascii="Arial" w:hAnsi="Arial"/>
          <w:b/>
          <w:sz w:val="20"/>
          <w:u w:val="single"/>
        </w:rPr>
        <w:t>Le domande di partecipazione unitamente a tutta la documentazione dovranno essere inviate a</w:t>
      </w:r>
      <w:r>
        <w:rPr>
          <w:rFonts w:ascii="Arial" w:hAnsi="Arial"/>
          <w:b/>
          <w:sz w:val="20"/>
        </w:rPr>
        <w:t xml:space="preserve"> </w:t>
      </w:r>
      <w:r>
        <w:rPr>
          <w:rFonts w:ascii="Arial" w:hAnsi="Arial"/>
          <w:b/>
          <w:sz w:val="20"/>
          <w:u w:val="single"/>
        </w:rPr>
        <w:t>partire</w:t>
      </w:r>
      <w:r>
        <w:rPr>
          <w:rFonts w:ascii="Arial" w:hAnsi="Arial"/>
          <w:b/>
          <w:spacing w:val="-13"/>
          <w:sz w:val="20"/>
          <w:u w:val="single"/>
        </w:rPr>
        <w:t xml:space="preserve"> </w:t>
      </w:r>
      <w:r>
        <w:rPr>
          <w:rFonts w:ascii="Arial" w:hAnsi="Arial"/>
          <w:b/>
          <w:sz w:val="20"/>
          <w:u w:val="single"/>
        </w:rPr>
        <w:t>dalla</w:t>
      </w:r>
      <w:r>
        <w:rPr>
          <w:rFonts w:ascii="Arial" w:hAnsi="Arial"/>
          <w:b/>
          <w:spacing w:val="-13"/>
          <w:sz w:val="20"/>
          <w:u w:val="single"/>
        </w:rPr>
        <w:t xml:space="preserve"> </w:t>
      </w:r>
      <w:r>
        <w:rPr>
          <w:rFonts w:ascii="Arial" w:hAnsi="Arial"/>
          <w:b/>
          <w:sz w:val="20"/>
          <w:u w:val="single"/>
        </w:rPr>
        <w:t>data</w:t>
      </w:r>
      <w:r>
        <w:rPr>
          <w:rFonts w:ascii="Arial" w:hAnsi="Arial"/>
          <w:b/>
          <w:spacing w:val="-13"/>
          <w:sz w:val="20"/>
          <w:u w:val="single"/>
        </w:rPr>
        <w:t xml:space="preserve"> </w:t>
      </w:r>
      <w:r>
        <w:rPr>
          <w:rFonts w:ascii="Arial" w:hAnsi="Arial"/>
          <w:b/>
          <w:sz w:val="20"/>
          <w:u w:val="single"/>
        </w:rPr>
        <w:t>di</w:t>
      </w:r>
      <w:r>
        <w:rPr>
          <w:rFonts w:ascii="Arial" w:hAnsi="Arial"/>
          <w:b/>
          <w:spacing w:val="-12"/>
          <w:sz w:val="20"/>
          <w:u w:val="single"/>
        </w:rPr>
        <w:t xml:space="preserve"> </w:t>
      </w:r>
      <w:r>
        <w:rPr>
          <w:rFonts w:ascii="Arial" w:hAnsi="Arial"/>
          <w:b/>
          <w:sz w:val="20"/>
          <w:u w:val="single"/>
        </w:rPr>
        <w:t>pubblicazione</w:t>
      </w:r>
      <w:r>
        <w:rPr>
          <w:rFonts w:ascii="Arial" w:hAnsi="Arial"/>
          <w:b/>
          <w:spacing w:val="-13"/>
          <w:sz w:val="20"/>
          <w:u w:val="single"/>
        </w:rPr>
        <w:t xml:space="preserve"> </w:t>
      </w:r>
      <w:r>
        <w:rPr>
          <w:rFonts w:ascii="Arial" w:hAnsi="Arial"/>
          <w:b/>
          <w:sz w:val="20"/>
          <w:u w:val="single"/>
        </w:rPr>
        <w:t>del</w:t>
      </w:r>
      <w:r>
        <w:rPr>
          <w:rFonts w:ascii="Arial" w:hAnsi="Arial"/>
          <w:b/>
          <w:spacing w:val="-12"/>
          <w:sz w:val="20"/>
          <w:u w:val="single"/>
        </w:rPr>
        <w:t xml:space="preserve"> </w:t>
      </w:r>
      <w:r>
        <w:rPr>
          <w:rFonts w:ascii="Arial" w:hAnsi="Arial"/>
          <w:b/>
          <w:sz w:val="20"/>
          <w:u w:val="single"/>
        </w:rPr>
        <w:t>presente</w:t>
      </w:r>
      <w:r>
        <w:rPr>
          <w:rFonts w:ascii="Arial" w:hAnsi="Arial"/>
          <w:b/>
          <w:spacing w:val="-13"/>
          <w:sz w:val="20"/>
          <w:u w:val="single"/>
        </w:rPr>
        <w:t xml:space="preserve"> </w:t>
      </w:r>
      <w:r>
        <w:rPr>
          <w:rFonts w:ascii="Arial" w:hAnsi="Arial"/>
          <w:b/>
          <w:sz w:val="20"/>
          <w:u w:val="single"/>
        </w:rPr>
        <w:t>avviso,</w:t>
      </w:r>
      <w:r>
        <w:rPr>
          <w:rFonts w:ascii="Arial" w:hAnsi="Arial"/>
          <w:b/>
          <w:spacing w:val="-12"/>
          <w:sz w:val="20"/>
          <w:u w:val="single"/>
        </w:rPr>
        <w:t xml:space="preserve"> </w:t>
      </w:r>
      <w:r>
        <w:rPr>
          <w:rFonts w:ascii="Arial" w:hAnsi="Arial"/>
          <w:b/>
          <w:sz w:val="20"/>
          <w:u w:val="single"/>
        </w:rPr>
        <w:t>entro</w:t>
      </w:r>
      <w:r>
        <w:rPr>
          <w:rFonts w:ascii="Arial" w:hAnsi="Arial"/>
          <w:b/>
          <w:spacing w:val="-13"/>
          <w:sz w:val="20"/>
          <w:u w:val="single"/>
        </w:rPr>
        <w:t xml:space="preserve"> </w:t>
      </w:r>
      <w:r>
        <w:rPr>
          <w:rFonts w:ascii="Arial" w:hAnsi="Arial"/>
          <w:b/>
          <w:sz w:val="20"/>
          <w:u w:val="single"/>
        </w:rPr>
        <w:t>e</w:t>
      </w:r>
      <w:r>
        <w:rPr>
          <w:rFonts w:ascii="Arial" w:hAnsi="Arial"/>
          <w:b/>
          <w:spacing w:val="-13"/>
          <w:sz w:val="20"/>
          <w:u w:val="single"/>
        </w:rPr>
        <w:t xml:space="preserve"> </w:t>
      </w:r>
      <w:r>
        <w:rPr>
          <w:rFonts w:ascii="Arial" w:hAnsi="Arial"/>
          <w:b/>
          <w:sz w:val="20"/>
          <w:u w:val="single"/>
        </w:rPr>
        <w:t>non</w:t>
      </w:r>
      <w:r>
        <w:rPr>
          <w:rFonts w:ascii="Arial" w:hAnsi="Arial"/>
          <w:b/>
          <w:spacing w:val="-13"/>
          <w:sz w:val="20"/>
          <w:u w:val="single"/>
        </w:rPr>
        <w:t xml:space="preserve"> </w:t>
      </w:r>
      <w:r>
        <w:rPr>
          <w:rFonts w:ascii="Arial" w:hAnsi="Arial"/>
          <w:b/>
          <w:sz w:val="20"/>
          <w:u w:val="single"/>
        </w:rPr>
        <w:t>oltre</w:t>
      </w:r>
      <w:r>
        <w:rPr>
          <w:rFonts w:ascii="Arial" w:hAnsi="Arial"/>
          <w:b/>
          <w:spacing w:val="-13"/>
          <w:sz w:val="20"/>
          <w:u w:val="single"/>
        </w:rPr>
        <w:t xml:space="preserve"> </w:t>
      </w:r>
      <w:r>
        <w:rPr>
          <w:rFonts w:ascii="Arial" w:hAnsi="Arial"/>
          <w:b/>
          <w:sz w:val="20"/>
          <w:u w:val="single"/>
        </w:rPr>
        <w:t>il</w:t>
      </w:r>
      <w:r>
        <w:rPr>
          <w:rFonts w:ascii="Arial" w:hAnsi="Arial"/>
          <w:b/>
          <w:spacing w:val="-12"/>
          <w:sz w:val="20"/>
          <w:u w:val="single"/>
        </w:rPr>
        <w:t xml:space="preserve"> </w:t>
      </w:r>
      <w:r>
        <w:rPr>
          <w:rFonts w:ascii="Arial" w:hAnsi="Arial"/>
          <w:b/>
          <w:sz w:val="20"/>
          <w:u w:val="single"/>
        </w:rPr>
        <w:t>10/03/202</w:t>
      </w:r>
      <w:r w:rsidR="00CC487F">
        <w:rPr>
          <w:rFonts w:ascii="Arial" w:hAnsi="Arial"/>
          <w:b/>
          <w:sz w:val="20"/>
          <w:u w:val="single"/>
        </w:rPr>
        <w:t>6</w:t>
      </w:r>
      <w:r>
        <w:rPr>
          <w:rFonts w:ascii="Arial" w:hAnsi="Arial"/>
          <w:b/>
          <w:spacing w:val="-13"/>
          <w:sz w:val="20"/>
          <w:u w:val="single"/>
        </w:rPr>
        <w:t xml:space="preserve"> </w:t>
      </w:r>
      <w:r>
        <w:rPr>
          <w:rFonts w:ascii="Arial" w:hAnsi="Arial"/>
          <w:b/>
          <w:sz w:val="20"/>
          <w:u w:val="single"/>
        </w:rPr>
        <w:t>ore</w:t>
      </w:r>
      <w:r>
        <w:rPr>
          <w:rFonts w:ascii="Arial" w:hAnsi="Arial"/>
          <w:b/>
          <w:spacing w:val="-13"/>
          <w:sz w:val="20"/>
          <w:u w:val="single"/>
        </w:rPr>
        <w:t xml:space="preserve"> </w:t>
      </w:r>
      <w:r>
        <w:rPr>
          <w:rFonts w:ascii="Arial" w:hAnsi="Arial"/>
          <w:b/>
          <w:sz w:val="20"/>
          <w:u w:val="single"/>
        </w:rPr>
        <w:t>13.00</w:t>
      </w:r>
      <w:r>
        <w:rPr>
          <w:rFonts w:ascii="Arial" w:hAnsi="Arial"/>
          <w:b/>
          <w:spacing w:val="-13"/>
          <w:sz w:val="20"/>
          <w:u w:val="single"/>
        </w:rPr>
        <w:t xml:space="preserve"> </w:t>
      </w:r>
      <w:r>
        <w:rPr>
          <w:rFonts w:ascii="Arial" w:hAnsi="Arial"/>
          <w:b/>
          <w:sz w:val="20"/>
          <w:u w:val="single"/>
        </w:rPr>
        <w:t>CET</w:t>
      </w:r>
      <w:r>
        <w:rPr>
          <w:rFonts w:ascii="Arial" w:hAnsi="Arial"/>
          <w:b/>
          <w:sz w:val="20"/>
        </w:rPr>
        <w:t xml:space="preserve"> </w:t>
      </w:r>
      <w:r>
        <w:rPr>
          <w:rFonts w:ascii="Arial" w:hAnsi="Arial"/>
          <w:b/>
          <w:spacing w:val="-2"/>
          <w:sz w:val="20"/>
          <w:u w:val="single"/>
        </w:rPr>
        <w:t>all’indirizzo PEC:</w:t>
      </w:r>
      <w:r>
        <w:rPr>
          <w:rFonts w:ascii="Arial" w:hAnsi="Arial"/>
          <w:b/>
          <w:spacing w:val="-2"/>
          <w:sz w:val="20"/>
        </w:rPr>
        <w:t xml:space="preserve"> </w:t>
      </w:r>
      <w:hyperlink r:id="rId10">
        <w:r>
          <w:rPr>
            <w:color w:val="1155CC"/>
            <w:spacing w:val="-2"/>
            <w:sz w:val="20"/>
            <w:u w:val="single" w:color="1155CC"/>
          </w:rPr>
          <w:t>filmcommission@pec.regione.sardegna.it</w:t>
        </w:r>
      </w:hyperlink>
      <w:r>
        <w:rPr>
          <w:color w:val="1155CC"/>
          <w:spacing w:val="-2"/>
          <w:sz w:val="20"/>
        </w:rPr>
        <w:t xml:space="preserve"> </w:t>
      </w:r>
      <w:r>
        <w:rPr>
          <w:spacing w:val="-2"/>
          <w:sz w:val="20"/>
        </w:rPr>
        <w:t xml:space="preserve">e in copia </w:t>
      </w:r>
      <w:hyperlink r:id="rId11">
        <w:r>
          <w:rPr>
            <w:spacing w:val="-2"/>
            <w:sz w:val="20"/>
          </w:rPr>
          <w:t>funds@sardegnafilmcommission.it</w:t>
        </w:r>
      </w:hyperlink>
      <w:r>
        <w:rPr>
          <w:spacing w:val="-2"/>
          <w:sz w:val="20"/>
        </w:rPr>
        <w:t xml:space="preserve"> </w:t>
      </w:r>
      <w:r>
        <w:rPr>
          <w:rFonts w:ascii="Arial" w:hAnsi="Arial"/>
          <w:b/>
          <w:sz w:val="20"/>
        </w:rPr>
        <w:t>Oggetto: Bando Filming Cagliari 2025 – Candidatura “Titolo del progetto”</w:t>
      </w:r>
      <w:r>
        <w:rPr>
          <w:sz w:val="20"/>
        </w:rPr>
        <w:t>. Farà fede la data e l’ora di invio della PEC.</w:t>
      </w:r>
    </w:p>
    <w:p w:rsidR="004E1BF9" w:rsidRDefault="004E1BF9">
      <w:pPr>
        <w:pStyle w:val="BodyText"/>
      </w:pPr>
    </w:p>
    <w:p w:rsidR="004E1BF9" w:rsidRDefault="004E1BF9">
      <w:pPr>
        <w:pStyle w:val="BodyText"/>
        <w:spacing w:before="152"/>
      </w:pPr>
    </w:p>
    <w:p w:rsidR="004E1BF9" w:rsidRDefault="00000000">
      <w:pPr>
        <w:pStyle w:val="Heading1"/>
      </w:pPr>
      <w:bookmarkStart w:id="8" w:name="_TOC_250010"/>
      <w:r>
        <w:t>Art.9.</w:t>
      </w:r>
      <w:r>
        <w:rPr>
          <w:spacing w:val="52"/>
          <w:w w:val="150"/>
        </w:rPr>
        <w:t xml:space="preserve"> </w:t>
      </w:r>
      <w:r>
        <w:t>Cause</w:t>
      </w:r>
      <w:r>
        <w:rPr>
          <w:spacing w:val="-4"/>
        </w:rPr>
        <w:t xml:space="preserve"> </w:t>
      </w:r>
      <w:r>
        <w:t>di</w:t>
      </w:r>
      <w:r>
        <w:rPr>
          <w:spacing w:val="-3"/>
        </w:rPr>
        <w:t xml:space="preserve"> </w:t>
      </w:r>
      <w:bookmarkEnd w:id="8"/>
      <w:r>
        <w:rPr>
          <w:spacing w:val="-2"/>
        </w:rPr>
        <w:t>esclusione</w:t>
      </w:r>
    </w:p>
    <w:p w:rsidR="004E1BF9" w:rsidRDefault="004E1BF9">
      <w:pPr>
        <w:pStyle w:val="BodyText"/>
        <w:spacing w:before="1"/>
        <w:rPr>
          <w:rFonts w:ascii="Arial"/>
          <w:b/>
        </w:rPr>
      </w:pPr>
    </w:p>
    <w:p w:rsidR="004E1BF9" w:rsidRDefault="00000000">
      <w:pPr>
        <w:pStyle w:val="BodyText"/>
        <w:ind w:left="1513"/>
      </w:pPr>
      <w:r>
        <w:t>Sono</w:t>
      </w:r>
      <w:r>
        <w:rPr>
          <w:spacing w:val="-6"/>
        </w:rPr>
        <w:t xml:space="preserve"> </w:t>
      </w:r>
      <w:r>
        <w:t>cause</w:t>
      </w:r>
      <w:r>
        <w:rPr>
          <w:spacing w:val="-5"/>
        </w:rPr>
        <w:t xml:space="preserve"> </w:t>
      </w:r>
      <w:r>
        <w:t>di</w:t>
      </w:r>
      <w:r>
        <w:rPr>
          <w:spacing w:val="-6"/>
        </w:rPr>
        <w:t xml:space="preserve"> </w:t>
      </w:r>
      <w:r>
        <w:t>esclusione</w:t>
      </w:r>
      <w:r>
        <w:rPr>
          <w:spacing w:val="-5"/>
        </w:rPr>
        <w:t xml:space="preserve"> </w:t>
      </w:r>
      <w:r>
        <w:t>dalla</w:t>
      </w:r>
      <w:r>
        <w:rPr>
          <w:spacing w:val="-5"/>
        </w:rPr>
        <w:t xml:space="preserve"> </w:t>
      </w:r>
      <w:r>
        <w:rPr>
          <w:spacing w:val="-2"/>
        </w:rPr>
        <w:t>selezione:</w:t>
      </w:r>
    </w:p>
    <w:p w:rsidR="004E1BF9" w:rsidRDefault="00000000">
      <w:pPr>
        <w:pStyle w:val="ListParagraph"/>
        <w:numPr>
          <w:ilvl w:val="0"/>
          <w:numId w:val="3"/>
        </w:numPr>
        <w:tabs>
          <w:tab w:val="left" w:pos="2232"/>
        </w:tabs>
        <w:spacing w:before="34"/>
        <w:ind w:left="2232" w:hanging="359"/>
        <w:jc w:val="left"/>
        <w:rPr>
          <w:sz w:val="20"/>
        </w:rPr>
      </w:pPr>
      <w:r>
        <w:rPr>
          <w:sz w:val="20"/>
        </w:rPr>
        <w:t>l’invio</w:t>
      </w:r>
      <w:r>
        <w:rPr>
          <w:spacing w:val="-6"/>
          <w:sz w:val="20"/>
        </w:rPr>
        <w:t xml:space="preserve"> </w:t>
      </w:r>
      <w:r>
        <w:rPr>
          <w:sz w:val="20"/>
        </w:rPr>
        <w:t>della</w:t>
      </w:r>
      <w:r>
        <w:rPr>
          <w:spacing w:val="-7"/>
          <w:sz w:val="20"/>
        </w:rPr>
        <w:t xml:space="preserve"> </w:t>
      </w:r>
      <w:r>
        <w:rPr>
          <w:sz w:val="20"/>
        </w:rPr>
        <w:t>documentazione</w:t>
      </w:r>
      <w:r>
        <w:rPr>
          <w:spacing w:val="-6"/>
          <w:sz w:val="20"/>
        </w:rPr>
        <w:t xml:space="preserve"> </w:t>
      </w:r>
      <w:r>
        <w:rPr>
          <w:sz w:val="20"/>
        </w:rPr>
        <w:t>via</w:t>
      </w:r>
      <w:r>
        <w:rPr>
          <w:spacing w:val="-6"/>
          <w:sz w:val="20"/>
        </w:rPr>
        <w:t xml:space="preserve"> </w:t>
      </w:r>
      <w:r>
        <w:rPr>
          <w:sz w:val="20"/>
        </w:rPr>
        <w:t>PEC</w:t>
      </w:r>
      <w:r>
        <w:rPr>
          <w:spacing w:val="-6"/>
          <w:sz w:val="20"/>
        </w:rPr>
        <w:t xml:space="preserve"> </w:t>
      </w:r>
      <w:r>
        <w:rPr>
          <w:sz w:val="20"/>
        </w:rPr>
        <w:t>oltre</w:t>
      </w:r>
      <w:r>
        <w:rPr>
          <w:spacing w:val="-6"/>
          <w:sz w:val="20"/>
        </w:rPr>
        <w:t xml:space="preserve"> </w:t>
      </w:r>
      <w:r>
        <w:rPr>
          <w:sz w:val="20"/>
        </w:rPr>
        <w:t>i</w:t>
      </w:r>
      <w:r>
        <w:rPr>
          <w:spacing w:val="-6"/>
          <w:sz w:val="20"/>
        </w:rPr>
        <w:t xml:space="preserve"> </w:t>
      </w:r>
      <w:r>
        <w:rPr>
          <w:sz w:val="20"/>
        </w:rPr>
        <w:t>termini</w:t>
      </w:r>
      <w:r>
        <w:rPr>
          <w:spacing w:val="-6"/>
          <w:sz w:val="20"/>
        </w:rPr>
        <w:t xml:space="preserve"> </w:t>
      </w:r>
      <w:r>
        <w:rPr>
          <w:sz w:val="20"/>
        </w:rPr>
        <w:t>previsti</w:t>
      </w:r>
      <w:r>
        <w:rPr>
          <w:spacing w:val="-6"/>
          <w:sz w:val="20"/>
        </w:rPr>
        <w:t xml:space="preserve"> </w:t>
      </w:r>
      <w:r>
        <w:rPr>
          <w:sz w:val="20"/>
        </w:rPr>
        <w:t>all’art.</w:t>
      </w:r>
      <w:r>
        <w:rPr>
          <w:spacing w:val="-6"/>
          <w:sz w:val="20"/>
        </w:rPr>
        <w:t xml:space="preserve"> </w:t>
      </w:r>
      <w:r>
        <w:rPr>
          <w:sz w:val="20"/>
        </w:rPr>
        <w:t>8</w:t>
      </w:r>
      <w:r>
        <w:rPr>
          <w:spacing w:val="-6"/>
          <w:sz w:val="20"/>
        </w:rPr>
        <w:t xml:space="preserve"> </w:t>
      </w:r>
      <w:r>
        <w:rPr>
          <w:sz w:val="20"/>
        </w:rPr>
        <w:t>(Modalità</w:t>
      </w:r>
      <w:r>
        <w:rPr>
          <w:spacing w:val="-6"/>
          <w:sz w:val="20"/>
        </w:rPr>
        <w:t xml:space="preserve"> </w:t>
      </w:r>
      <w:r>
        <w:rPr>
          <w:sz w:val="20"/>
        </w:rPr>
        <w:t>di</w:t>
      </w:r>
      <w:r>
        <w:rPr>
          <w:spacing w:val="-6"/>
          <w:sz w:val="20"/>
        </w:rPr>
        <w:t xml:space="preserve"> </w:t>
      </w:r>
      <w:r>
        <w:rPr>
          <w:spacing w:val="-2"/>
          <w:sz w:val="20"/>
        </w:rPr>
        <w:t>presentazione);</w:t>
      </w:r>
    </w:p>
    <w:p w:rsidR="004E1BF9" w:rsidRDefault="00000000">
      <w:pPr>
        <w:pStyle w:val="ListParagraph"/>
        <w:numPr>
          <w:ilvl w:val="0"/>
          <w:numId w:val="3"/>
        </w:numPr>
        <w:tabs>
          <w:tab w:val="left" w:pos="2233"/>
        </w:tabs>
        <w:spacing w:before="34" w:line="276" w:lineRule="auto"/>
        <w:ind w:left="2233" w:right="1454"/>
        <w:jc w:val="left"/>
        <w:rPr>
          <w:sz w:val="20"/>
        </w:rPr>
      </w:pPr>
      <w:r>
        <w:rPr>
          <w:sz w:val="20"/>
        </w:rPr>
        <w:t>il mancato utilizzo dell’apposito modulo di Domanda di partecipazione e degli altri moduli forniti dalla Fondazione.</w:t>
      </w:r>
    </w:p>
    <w:p w:rsidR="004E1BF9" w:rsidRDefault="00000000">
      <w:pPr>
        <w:pStyle w:val="Heading1"/>
        <w:spacing w:before="201"/>
      </w:pPr>
      <w:bookmarkStart w:id="9" w:name="_TOC_250009"/>
      <w:r>
        <w:rPr>
          <w:spacing w:val="-2"/>
        </w:rPr>
        <w:t>Art.10.</w:t>
      </w:r>
      <w:r>
        <w:rPr>
          <w:spacing w:val="-21"/>
        </w:rPr>
        <w:t xml:space="preserve"> </w:t>
      </w:r>
      <w:r>
        <w:rPr>
          <w:spacing w:val="-2"/>
        </w:rPr>
        <w:t>Integrazione</w:t>
      </w:r>
      <w:r>
        <w:rPr>
          <w:spacing w:val="10"/>
        </w:rPr>
        <w:t xml:space="preserve"> </w:t>
      </w:r>
      <w:bookmarkEnd w:id="9"/>
      <w:r>
        <w:rPr>
          <w:spacing w:val="-2"/>
        </w:rPr>
        <w:t>documentale</w:t>
      </w:r>
    </w:p>
    <w:p w:rsidR="004E1BF9" w:rsidRDefault="004E1BF9">
      <w:pPr>
        <w:pStyle w:val="BodyText"/>
        <w:spacing w:before="5"/>
        <w:rPr>
          <w:rFonts w:ascii="Arial"/>
          <w:b/>
        </w:rPr>
      </w:pPr>
    </w:p>
    <w:p w:rsidR="004E1BF9" w:rsidRDefault="00000000">
      <w:pPr>
        <w:pStyle w:val="BodyText"/>
        <w:spacing w:line="276" w:lineRule="auto"/>
        <w:ind w:left="1508" w:right="1455" w:firstLine="14"/>
        <w:jc w:val="both"/>
      </w:pPr>
      <w:r>
        <w:t>In sede di istruttoria di ammissibilità formale, la Fondazione può chiedere, tramite PEC, al richiedente le integrazioni</w:t>
      </w:r>
      <w:r>
        <w:rPr>
          <w:spacing w:val="-3"/>
        </w:rPr>
        <w:t xml:space="preserve"> </w:t>
      </w:r>
      <w:r>
        <w:t>e/o</w:t>
      </w:r>
      <w:r>
        <w:rPr>
          <w:spacing w:val="-4"/>
        </w:rPr>
        <w:t xml:space="preserve"> </w:t>
      </w:r>
      <w:r>
        <w:t>i</w:t>
      </w:r>
      <w:r>
        <w:rPr>
          <w:spacing w:val="-3"/>
        </w:rPr>
        <w:t xml:space="preserve"> </w:t>
      </w:r>
      <w:r>
        <w:t>chiarimenti</w:t>
      </w:r>
      <w:r>
        <w:rPr>
          <w:spacing w:val="-3"/>
        </w:rPr>
        <w:t xml:space="preserve"> </w:t>
      </w:r>
      <w:r>
        <w:t>che</w:t>
      </w:r>
      <w:r>
        <w:rPr>
          <w:spacing w:val="-4"/>
        </w:rPr>
        <w:t xml:space="preserve"> </w:t>
      </w:r>
      <w:r>
        <w:t>si</w:t>
      </w:r>
      <w:r>
        <w:rPr>
          <w:spacing w:val="-3"/>
        </w:rPr>
        <w:t xml:space="preserve"> </w:t>
      </w:r>
      <w:r>
        <w:t>rendessero</w:t>
      </w:r>
      <w:r>
        <w:rPr>
          <w:spacing w:val="-4"/>
        </w:rPr>
        <w:t xml:space="preserve"> </w:t>
      </w:r>
      <w:r>
        <w:t>necessari,</w:t>
      </w:r>
      <w:r>
        <w:rPr>
          <w:spacing w:val="-3"/>
        </w:rPr>
        <w:t xml:space="preserve"> </w:t>
      </w:r>
      <w:r>
        <w:t>fissando</w:t>
      </w:r>
      <w:r>
        <w:rPr>
          <w:spacing w:val="-4"/>
        </w:rPr>
        <w:t xml:space="preserve"> </w:t>
      </w:r>
      <w:r>
        <w:t>i</w:t>
      </w:r>
      <w:r>
        <w:rPr>
          <w:spacing w:val="-3"/>
        </w:rPr>
        <w:t xml:space="preserve"> </w:t>
      </w:r>
      <w:r>
        <w:t>termini</w:t>
      </w:r>
      <w:r>
        <w:rPr>
          <w:spacing w:val="-3"/>
        </w:rPr>
        <w:t xml:space="preserve"> </w:t>
      </w:r>
      <w:r>
        <w:t>per</w:t>
      </w:r>
      <w:r>
        <w:rPr>
          <w:spacing w:val="-3"/>
        </w:rPr>
        <w:t xml:space="preserve"> </w:t>
      </w:r>
      <w:r>
        <w:t>la</w:t>
      </w:r>
      <w:r>
        <w:rPr>
          <w:spacing w:val="-4"/>
        </w:rPr>
        <w:t xml:space="preserve"> </w:t>
      </w:r>
      <w:r>
        <w:t>risposta</w:t>
      </w:r>
      <w:r>
        <w:rPr>
          <w:spacing w:val="-4"/>
        </w:rPr>
        <w:t xml:space="preserve"> </w:t>
      </w:r>
      <w:r>
        <w:t>tra</w:t>
      </w:r>
      <w:r>
        <w:rPr>
          <w:spacing w:val="-4"/>
        </w:rPr>
        <w:t xml:space="preserve"> </w:t>
      </w:r>
      <w:r>
        <w:t>un</w:t>
      </w:r>
      <w:r>
        <w:rPr>
          <w:spacing w:val="-3"/>
        </w:rPr>
        <w:t xml:space="preserve"> </w:t>
      </w:r>
      <w:r>
        <w:rPr>
          <w:rFonts w:ascii="Arial" w:hAnsi="Arial"/>
          <w:b/>
        </w:rPr>
        <w:t xml:space="preserve">minimo di 5 e un massimo di 10 giorni solari </w:t>
      </w:r>
      <w:r>
        <w:t>e consecutivi dalla data della richiesta. In tale ipotesi, i termini temporali del procedimento si intendono interrotti fino alla data di ricevimento della documentazione integrativa.</w:t>
      </w:r>
      <w:r>
        <w:rPr>
          <w:spacing w:val="-5"/>
        </w:rPr>
        <w:t xml:space="preserve"> </w:t>
      </w:r>
      <w:r>
        <w:t>La</w:t>
      </w:r>
      <w:r>
        <w:rPr>
          <w:spacing w:val="-6"/>
        </w:rPr>
        <w:t xml:space="preserve"> </w:t>
      </w:r>
      <w:r>
        <w:t>mancata</w:t>
      </w:r>
      <w:r>
        <w:rPr>
          <w:spacing w:val="-6"/>
        </w:rPr>
        <w:t xml:space="preserve"> </w:t>
      </w:r>
      <w:r>
        <w:t>risposta</w:t>
      </w:r>
      <w:r>
        <w:rPr>
          <w:spacing w:val="-6"/>
        </w:rPr>
        <w:t xml:space="preserve"> </w:t>
      </w:r>
      <w:r>
        <w:t>del</w:t>
      </w:r>
      <w:r>
        <w:rPr>
          <w:spacing w:val="-5"/>
        </w:rPr>
        <w:t xml:space="preserve"> </w:t>
      </w:r>
      <w:r>
        <w:t>soggetto</w:t>
      </w:r>
      <w:r>
        <w:rPr>
          <w:spacing w:val="-6"/>
        </w:rPr>
        <w:t xml:space="preserve"> </w:t>
      </w:r>
      <w:r>
        <w:t>richiedente</w:t>
      </w:r>
      <w:r>
        <w:rPr>
          <w:spacing w:val="-6"/>
        </w:rPr>
        <w:t xml:space="preserve"> </w:t>
      </w:r>
      <w:r>
        <w:t>entro</w:t>
      </w:r>
      <w:r>
        <w:rPr>
          <w:spacing w:val="-6"/>
        </w:rPr>
        <w:t xml:space="preserve"> </w:t>
      </w:r>
      <w:r>
        <w:t>il</w:t>
      </w:r>
      <w:r>
        <w:rPr>
          <w:spacing w:val="-5"/>
        </w:rPr>
        <w:t xml:space="preserve"> </w:t>
      </w:r>
      <w:r>
        <w:t>termine</w:t>
      </w:r>
      <w:r>
        <w:rPr>
          <w:spacing w:val="-6"/>
        </w:rPr>
        <w:t xml:space="preserve"> </w:t>
      </w:r>
      <w:r>
        <w:t>stabilito</w:t>
      </w:r>
      <w:r>
        <w:rPr>
          <w:spacing w:val="-3"/>
        </w:rPr>
        <w:t xml:space="preserve"> </w:t>
      </w:r>
      <w:r>
        <w:t>costituisce</w:t>
      </w:r>
      <w:r>
        <w:rPr>
          <w:spacing w:val="-6"/>
        </w:rPr>
        <w:t xml:space="preserve"> </w:t>
      </w:r>
      <w:r>
        <w:t>causa</w:t>
      </w:r>
      <w:r>
        <w:rPr>
          <w:spacing w:val="-6"/>
        </w:rPr>
        <w:t xml:space="preserve"> </w:t>
      </w:r>
      <w:r>
        <w:t>di</w:t>
      </w:r>
      <w:r>
        <w:rPr>
          <w:spacing w:val="-5"/>
        </w:rPr>
        <w:t xml:space="preserve"> </w:t>
      </w:r>
      <w:r>
        <w:t>non ammissibilità della domanda ex art. Art. 101 (Soccorso istruttorio) Decreto legislativo 31/03/2023, n. 36.</w:t>
      </w:r>
    </w:p>
    <w:p w:rsidR="004E1BF9" w:rsidRDefault="00000000">
      <w:pPr>
        <w:pStyle w:val="Heading1"/>
        <w:spacing w:before="199"/>
      </w:pPr>
      <w:bookmarkStart w:id="10" w:name="_TOC_250008"/>
      <w:r>
        <w:rPr>
          <w:spacing w:val="-2"/>
        </w:rPr>
        <w:t>Art.11.</w:t>
      </w:r>
      <w:r>
        <w:rPr>
          <w:spacing w:val="-20"/>
        </w:rPr>
        <w:t xml:space="preserve"> </w:t>
      </w:r>
      <w:r>
        <w:rPr>
          <w:spacing w:val="-2"/>
        </w:rPr>
        <w:t>Spese</w:t>
      </w:r>
      <w:r>
        <w:rPr>
          <w:spacing w:val="6"/>
        </w:rPr>
        <w:t xml:space="preserve"> </w:t>
      </w:r>
      <w:bookmarkEnd w:id="10"/>
      <w:r>
        <w:rPr>
          <w:spacing w:val="-2"/>
        </w:rPr>
        <w:t>ammissibili</w:t>
      </w:r>
    </w:p>
    <w:p w:rsidR="004E1BF9" w:rsidRDefault="004E1BF9">
      <w:pPr>
        <w:pStyle w:val="BodyText"/>
        <w:spacing w:before="6"/>
        <w:rPr>
          <w:rFonts w:ascii="Arial"/>
          <w:b/>
        </w:rPr>
      </w:pPr>
    </w:p>
    <w:p w:rsidR="004E1BF9" w:rsidRDefault="00000000">
      <w:pPr>
        <w:pStyle w:val="BodyText"/>
        <w:spacing w:line="276" w:lineRule="auto"/>
        <w:ind w:left="1511" w:right="1452" w:firstLine="2"/>
        <w:jc w:val="both"/>
      </w:pPr>
      <w:r>
        <w:t>Si considerano ammissibili esclusivamente i costi e le spese, al netto dell’IVA, relativi ai progetti ammissibili sostenuti direttamente dal produttore beneficiario sul territorio cagliaritano i cui importi siano stati corrisposti a soggetti, persone fisiche o giuridiche, aventi sede legale e/o operativa o residenza nel Comune di Cagliari:</w:t>
      </w:r>
    </w:p>
    <w:p w:rsidR="004E1BF9" w:rsidRDefault="00000000">
      <w:pPr>
        <w:pStyle w:val="ListParagraph"/>
        <w:numPr>
          <w:ilvl w:val="0"/>
          <w:numId w:val="3"/>
        </w:numPr>
        <w:tabs>
          <w:tab w:val="left" w:pos="2232"/>
        </w:tabs>
        <w:spacing w:before="132"/>
        <w:ind w:left="2232" w:hanging="359"/>
        <w:jc w:val="left"/>
        <w:rPr>
          <w:sz w:val="20"/>
        </w:rPr>
      </w:pPr>
      <w:r>
        <w:rPr>
          <w:spacing w:val="-2"/>
          <w:sz w:val="20"/>
        </w:rPr>
        <w:t>costumi;</w:t>
      </w:r>
    </w:p>
    <w:p w:rsidR="004E1BF9" w:rsidRDefault="00000000">
      <w:pPr>
        <w:pStyle w:val="ListParagraph"/>
        <w:numPr>
          <w:ilvl w:val="0"/>
          <w:numId w:val="3"/>
        </w:numPr>
        <w:tabs>
          <w:tab w:val="left" w:pos="2232"/>
        </w:tabs>
        <w:spacing w:before="34"/>
        <w:ind w:left="2232" w:hanging="359"/>
        <w:jc w:val="left"/>
        <w:rPr>
          <w:sz w:val="20"/>
        </w:rPr>
      </w:pPr>
      <w:r>
        <w:rPr>
          <w:sz w:val="20"/>
        </w:rPr>
        <w:t>scenografie</w:t>
      </w:r>
      <w:r>
        <w:rPr>
          <w:color w:val="9900FF"/>
          <w:sz w:val="20"/>
        </w:rPr>
        <w:t>,</w:t>
      </w:r>
      <w:r>
        <w:rPr>
          <w:color w:val="9900FF"/>
          <w:spacing w:val="-9"/>
          <w:sz w:val="20"/>
        </w:rPr>
        <w:t xml:space="preserve"> </w:t>
      </w:r>
      <w:r>
        <w:rPr>
          <w:sz w:val="20"/>
        </w:rPr>
        <w:t>teatri</w:t>
      </w:r>
      <w:r>
        <w:rPr>
          <w:spacing w:val="-6"/>
          <w:sz w:val="20"/>
        </w:rPr>
        <w:t xml:space="preserve"> </w:t>
      </w:r>
      <w:r>
        <w:rPr>
          <w:sz w:val="20"/>
        </w:rPr>
        <w:t>e</w:t>
      </w:r>
      <w:r>
        <w:rPr>
          <w:spacing w:val="-6"/>
          <w:sz w:val="20"/>
        </w:rPr>
        <w:t xml:space="preserve"> </w:t>
      </w:r>
      <w:r>
        <w:rPr>
          <w:sz w:val="20"/>
        </w:rPr>
        <w:t>costruzioni,</w:t>
      </w:r>
      <w:r>
        <w:rPr>
          <w:spacing w:val="-6"/>
          <w:sz w:val="20"/>
        </w:rPr>
        <w:t xml:space="preserve"> </w:t>
      </w:r>
      <w:r>
        <w:rPr>
          <w:sz w:val="20"/>
        </w:rPr>
        <w:t>interni</w:t>
      </w:r>
      <w:r>
        <w:rPr>
          <w:spacing w:val="-7"/>
          <w:sz w:val="20"/>
        </w:rPr>
        <w:t xml:space="preserve"> </w:t>
      </w:r>
      <w:r>
        <w:rPr>
          <w:sz w:val="20"/>
        </w:rPr>
        <w:t>e</w:t>
      </w:r>
      <w:r>
        <w:rPr>
          <w:spacing w:val="-6"/>
          <w:sz w:val="20"/>
        </w:rPr>
        <w:t xml:space="preserve"> </w:t>
      </w:r>
      <w:r>
        <w:rPr>
          <w:sz w:val="20"/>
        </w:rPr>
        <w:t>esterni</w:t>
      </w:r>
      <w:r>
        <w:rPr>
          <w:spacing w:val="-6"/>
          <w:sz w:val="20"/>
        </w:rPr>
        <w:t xml:space="preserve"> </w:t>
      </w:r>
      <w:r>
        <w:rPr>
          <w:sz w:val="20"/>
        </w:rPr>
        <w:t>dal</w:t>
      </w:r>
      <w:r>
        <w:rPr>
          <w:spacing w:val="-6"/>
          <w:sz w:val="20"/>
        </w:rPr>
        <w:t xml:space="preserve"> </w:t>
      </w:r>
      <w:r>
        <w:rPr>
          <w:spacing w:val="-2"/>
          <w:sz w:val="20"/>
        </w:rPr>
        <w:t>vero;</w:t>
      </w:r>
    </w:p>
    <w:p w:rsidR="004E1BF9" w:rsidRDefault="00000000">
      <w:pPr>
        <w:pStyle w:val="ListParagraph"/>
        <w:numPr>
          <w:ilvl w:val="0"/>
          <w:numId w:val="3"/>
        </w:numPr>
        <w:tabs>
          <w:tab w:val="left" w:pos="2232"/>
        </w:tabs>
        <w:spacing w:before="34"/>
        <w:ind w:left="2232" w:hanging="359"/>
        <w:jc w:val="left"/>
        <w:rPr>
          <w:sz w:val="20"/>
        </w:rPr>
      </w:pPr>
      <w:r>
        <w:rPr>
          <w:sz w:val="20"/>
        </w:rPr>
        <w:t>noleggio</w:t>
      </w:r>
      <w:r>
        <w:rPr>
          <w:spacing w:val="-6"/>
          <w:sz w:val="20"/>
        </w:rPr>
        <w:t xml:space="preserve"> </w:t>
      </w:r>
      <w:r>
        <w:rPr>
          <w:sz w:val="20"/>
        </w:rPr>
        <w:t>mezzi</w:t>
      </w:r>
      <w:r>
        <w:rPr>
          <w:spacing w:val="-5"/>
          <w:sz w:val="20"/>
        </w:rPr>
        <w:t xml:space="preserve"> </w:t>
      </w:r>
      <w:r>
        <w:rPr>
          <w:sz w:val="20"/>
        </w:rPr>
        <w:t>tecnici</w:t>
      </w:r>
      <w:r>
        <w:rPr>
          <w:spacing w:val="-6"/>
          <w:sz w:val="20"/>
        </w:rPr>
        <w:t xml:space="preserve"> </w:t>
      </w:r>
      <w:r>
        <w:rPr>
          <w:sz w:val="20"/>
        </w:rPr>
        <w:t>e</w:t>
      </w:r>
      <w:r>
        <w:rPr>
          <w:spacing w:val="-5"/>
          <w:sz w:val="20"/>
        </w:rPr>
        <w:t xml:space="preserve"> </w:t>
      </w:r>
      <w:r>
        <w:rPr>
          <w:spacing w:val="-2"/>
          <w:sz w:val="20"/>
        </w:rPr>
        <w:t>trasporti;</w:t>
      </w:r>
    </w:p>
    <w:p w:rsidR="004E1BF9" w:rsidRDefault="00000000">
      <w:pPr>
        <w:pStyle w:val="ListParagraph"/>
        <w:numPr>
          <w:ilvl w:val="0"/>
          <w:numId w:val="3"/>
        </w:numPr>
        <w:tabs>
          <w:tab w:val="left" w:pos="2232"/>
        </w:tabs>
        <w:spacing w:before="34"/>
        <w:ind w:left="2232" w:hanging="359"/>
        <w:jc w:val="left"/>
        <w:rPr>
          <w:sz w:val="20"/>
        </w:rPr>
      </w:pPr>
      <w:r>
        <w:rPr>
          <w:sz w:val="20"/>
        </w:rPr>
        <w:t>edizione,</w:t>
      </w:r>
      <w:r>
        <w:rPr>
          <w:spacing w:val="-8"/>
          <w:sz w:val="20"/>
        </w:rPr>
        <w:t xml:space="preserve"> </w:t>
      </w:r>
      <w:r>
        <w:rPr>
          <w:sz w:val="20"/>
        </w:rPr>
        <w:t>post</w:t>
      </w:r>
      <w:r>
        <w:rPr>
          <w:spacing w:val="-8"/>
          <w:sz w:val="20"/>
        </w:rPr>
        <w:t xml:space="preserve"> </w:t>
      </w:r>
      <w:r>
        <w:rPr>
          <w:sz w:val="20"/>
        </w:rPr>
        <w:t>produzione,</w:t>
      </w:r>
      <w:r>
        <w:rPr>
          <w:spacing w:val="-8"/>
          <w:sz w:val="20"/>
        </w:rPr>
        <w:t xml:space="preserve"> </w:t>
      </w:r>
      <w:r>
        <w:rPr>
          <w:spacing w:val="-2"/>
          <w:sz w:val="20"/>
        </w:rPr>
        <w:t>assicurazioni;</w:t>
      </w:r>
    </w:p>
    <w:p w:rsidR="004E1BF9" w:rsidRDefault="00000000">
      <w:pPr>
        <w:pStyle w:val="ListParagraph"/>
        <w:numPr>
          <w:ilvl w:val="0"/>
          <w:numId w:val="3"/>
        </w:numPr>
        <w:tabs>
          <w:tab w:val="left" w:pos="2232"/>
        </w:tabs>
        <w:spacing w:before="39"/>
        <w:ind w:left="2232" w:hanging="359"/>
        <w:jc w:val="left"/>
        <w:rPr>
          <w:sz w:val="20"/>
        </w:rPr>
      </w:pPr>
      <w:r>
        <w:rPr>
          <w:sz w:val="20"/>
        </w:rPr>
        <w:t>noleggi</w:t>
      </w:r>
      <w:r>
        <w:rPr>
          <w:spacing w:val="-5"/>
          <w:sz w:val="20"/>
        </w:rPr>
        <w:t xml:space="preserve"> </w:t>
      </w:r>
      <w:r>
        <w:rPr>
          <w:sz w:val="20"/>
        </w:rPr>
        <w:t>di</w:t>
      </w:r>
      <w:r>
        <w:rPr>
          <w:spacing w:val="-5"/>
          <w:sz w:val="20"/>
        </w:rPr>
        <w:t xml:space="preserve"> </w:t>
      </w:r>
      <w:r>
        <w:rPr>
          <w:sz w:val="20"/>
        </w:rPr>
        <w:t>varia</w:t>
      </w:r>
      <w:r>
        <w:rPr>
          <w:spacing w:val="-4"/>
          <w:sz w:val="20"/>
        </w:rPr>
        <w:t xml:space="preserve"> </w:t>
      </w:r>
      <w:r>
        <w:rPr>
          <w:spacing w:val="-2"/>
          <w:sz w:val="20"/>
        </w:rPr>
        <w:t>natura;</w:t>
      </w:r>
    </w:p>
    <w:p w:rsidR="004E1BF9" w:rsidRDefault="00000000">
      <w:pPr>
        <w:pStyle w:val="ListParagraph"/>
        <w:numPr>
          <w:ilvl w:val="0"/>
          <w:numId w:val="3"/>
        </w:numPr>
        <w:tabs>
          <w:tab w:val="left" w:pos="2232"/>
        </w:tabs>
        <w:spacing w:before="34"/>
        <w:ind w:left="2232" w:hanging="359"/>
        <w:jc w:val="left"/>
        <w:rPr>
          <w:sz w:val="20"/>
        </w:rPr>
      </w:pPr>
      <w:r>
        <w:rPr>
          <w:sz w:val="20"/>
        </w:rPr>
        <w:t>personale</w:t>
      </w:r>
      <w:r>
        <w:rPr>
          <w:spacing w:val="-8"/>
          <w:sz w:val="20"/>
        </w:rPr>
        <w:t xml:space="preserve"> </w:t>
      </w:r>
      <w:r>
        <w:rPr>
          <w:sz w:val="20"/>
        </w:rPr>
        <w:t>artistico</w:t>
      </w:r>
      <w:r>
        <w:rPr>
          <w:spacing w:val="-8"/>
          <w:sz w:val="20"/>
        </w:rPr>
        <w:t xml:space="preserve"> </w:t>
      </w:r>
      <w:r>
        <w:rPr>
          <w:sz w:val="20"/>
        </w:rPr>
        <w:t>residente</w:t>
      </w:r>
      <w:r>
        <w:rPr>
          <w:spacing w:val="-8"/>
          <w:sz w:val="20"/>
        </w:rPr>
        <w:t xml:space="preserve"> </w:t>
      </w:r>
      <w:r>
        <w:rPr>
          <w:sz w:val="20"/>
        </w:rPr>
        <w:t>a</w:t>
      </w:r>
      <w:r>
        <w:rPr>
          <w:spacing w:val="-8"/>
          <w:sz w:val="20"/>
        </w:rPr>
        <w:t xml:space="preserve"> </w:t>
      </w:r>
      <w:r>
        <w:rPr>
          <w:sz w:val="20"/>
        </w:rPr>
        <w:t>Cagliari:</w:t>
      </w:r>
      <w:r>
        <w:rPr>
          <w:spacing w:val="-8"/>
          <w:sz w:val="20"/>
        </w:rPr>
        <w:t xml:space="preserve"> </w:t>
      </w:r>
      <w:r>
        <w:rPr>
          <w:sz w:val="20"/>
        </w:rPr>
        <w:t>regista,</w:t>
      </w:r>
      <w:r>
        <w:rPr>
          <w:spacing w:val="-7"/>
          <w:sz w:val="20"/>
        </w:rPr>
        <w:t xml:space="preserve"> </w:t>
      </w:r>
      <w:r>
        <w:rPr>
          <w:sz w:val="20"/>
        </w:rPr>
        <w:t>attori</w:t>
      </w:r>
      <w:r>
        <w:rPr>
          <w:spacing w:val="-8"/>
          <w:sz w:val="20"/>
        </w:rPr>
        <w:t xml:space="preserve"> </w:t>
      </w:r>
      <w:r>
        <w:rPr>
          <w:sz w:val="20"/>
        </w:rPr>
        <w:t>e</w:t>
      </w:r>
      <w:r>
        <w:rPr>
          <w:spacing w:val="-8"/>
          <w:sz w:val="20"/>
        </w:rPr>
        <w:t xml:space="preserve"> </w:t>
      </w:r>
      <w:r>
        <w:rPr>
          <w:sz w:val="20"/>
        </w:rPr>
        <w:t>attrici,</w:t>
      </w:r>
      <w:r>
        <w:rPr>
          <w:spacing w:val="-8"/>
          <w:sz w:val="20"/>
        </w:rPr>
        <w:t xml:space="preserve"> </w:t>
      </w:r>
      <w:r>
        <w:rPr>
          <w:sz w:val="20"/>
        </w:rPr>
        <w:t>scenografo,</w:t>
      </w:r>
      <w:r>
        <w:rPr>
          <w:spacing w:val="-8"/>
          <w:sz w:val="20"/>
        </w:rPr>
        <w:t xml:space="preserve"> </w:t>
      </w:r>
      <w:r>
        <w:rPr>
          <w:sz w:val="20"/>
        </w:rPr>
        <w:t>costumista,</w:t>
      </w:r>
      <w:r>
        <w:rPr>
          <w:spacing w:val="-7"/>
          <w:sz w:val="20"/>
        </w:rPr>
        <w:t xml:space="preserve"> </w:t>
      </w:r>
      <w:r>
        <w:rPr>
          <w:spacing w:val="-2"/>
          <w:sz w:val="20"/>
        </w:rPr>
        <w:t>ecc.;</w:t>
      </w:r>
    </w:p>
    <w:p w:rsidR="004E1BF9" w:rsidRDefault="004E1BF9">
      <w:pPr>
        <w:pStyle w:val="ListParagraph"/>
        <w:jc w:val="left"/>
        <w:rPr>
          <w:sz w:val="20"/>
        </w:rPr>
        <w:sectPr w:rsidR="004E1BF9">
          <w:pgSz w:w="12240" w:h="15840"/>
          <w:pgMar w:top="1540" w:right="0" w:bottom="1380" w:left="0" w:header="743" w:footer="1182" w:gutter="0"/>
          <w:cols w:space="720"/>
        </w:sectPr>
      </w:pPr>
    </w:p>
    <w:p w:rsidR="004E1BF9" w:rsidRDefault="00000000">
      <w:pPr>
        <w:pStyle w:val="ListParagraph"/>
        <w:numPr>
          <w:ilvl w:val="0"/>
          <w:numId w:val="3"/>
        </w:numPr>
        <w:tabs>
          <w:tab w:val="left" w:pos="2232"/>
        </w:tabs>
        <w:spacing w:line="230" w:lineRule="exact"/>
        <w:ind w:left="2232" w:hanging="359"/>
        <w:jc w:val="left"/>
        <w:rPr>
          <w:sz w:val="20"/>
        </w:rPr>
      </w:pPr>
      <w:r>
        <w:rPr>
          <w:sz w:val="20"/>
        </w:rPr>
        <w:lastRenderedPageBreak/>
        <w:t>personale</w:t>
      </w:r>
      <w:r>
        <w:rPr>
          <w:spacing w:val="-10"/>
          <w:sz w:val="20"/>
        </w:rPr>
        <w:t xml:space="preserve"> </w:t>
      </w:r>
      <w:r>
        <w:rPr>
          <w:sz w:val="20"/>
        </w:rPr>
        <w:t>tecnico</w:t>
      </w:r>
      <w:r>
        <w:rPr>
          <w:spacing w:val="-8"/>
          <w:sz w:val="20"/>
        </w:rPr>
        <w:t xml:space="preserve"> </w:t>
      </w:r>
      <w:r>
        <w:rPr>
          <w:sz w:val="20"/>
        </w:rPr>
        <w:t>residente</w:t>
      </w:r>
      <w:r>
        <w:rPr>
          <w:spacing w:val="-8"/>
          <w:sz w:val="20"/>
        </w:rPr>
        <w:t xml:space="preserve"> </w:t>
      </w:r>
      <w:r>
        <w:rPr>
          <w:sz w:val="20"/>
        </w:rPr>
        <w:t>a</w:t>
      </w:r>
      <w:r>
        <w:rPr>
          <w:spacing w:val="-8"/>
          <w:sz w:val="20"/>
        </w:rPr>
        <w:t xml:space="preserve"> </w:t>
      </w:r>
      <w:r>
        <w:rPr>
          <w:sz w:val="20"/>
        </w:rPr>
        <w:t>Cagliari:</w:t>
      </w:r>
      <w:r>
        <w:rPr>
          <w:spacing w:val="-8"/>
          <w:sz w:val="20"/>
        </w:rPr>
        <w:t xml:space="preserve"> </w:t>
      </w:r>
      <w:r>
        <w:rPr>
          <w:sz w:val="20"/>
        </w:rPr>
        <w:t>produzione,</w:t>
      </w:r>
      <w:r>
        <w:rPr>
          <w:spacing w:val="-8"/>
          <w:sz w:val="20"/>
        </w:rPr>
        <w:t xml:space="preserve"> </w:t>
      </w:r>
      <w:r>
        <w:rPr>
          <w:sz w:val="20"/>
        </w:rPr>
        <w:t>personale</w:t>
      </w:r>
      <w:r>
        <w:rPr>
          <w:spacing w:val="-8"/>
          <w:sz w:val="20"/>
        </w:rPr>
        <w:t xml:space="preserve"> </w:t>
      </w:r>
      <w:r>
        <w:rPr>
          <w:sz w:val="20"/>
        </w:rPr>
        <w:t>tecnico,</w:t>
      </w:r>
      <w:r>
        <w:rPr>
          <w:spacing w:val="-8"/>
          <w:sz w:val="20"/>
        </w:rPr>
        <w:t xml:space="preserve"> </w:t>
      </w:r>
      <w:r>
        <w:rPr>
          <w:spacing w:val="-2"/>
          <w:sz w:val="20"/>
        </w:rPr>
        <w:t>maestranze;</w:t>
      </w:r>
    </w:p>
    <w:p w:rsidR="004E1BF9" w:rsidRDefault="00000000">
      <w:pPr>
        <w:pStyle w:val="ListParagraph"/>
        <w:numPr>
          <w:ilvl w:val="0"/>
          <w:numId w:val="3"/>
        </w:numPr>
        <w:tabs>
          <w:tab w:val="left" w:pos="2232"/>
        </w:tabs>
        <w:spacing w:before="34"/>
        <w:ind w:left="2232" w:hanging="359"/>
        <w:jc w:val="left"/>
        <w:rPr>
          <w:sz w:val="20"/>
        </w:rPr>
      </w:pPr>
      <w:r>
        <w:rPr>
          <w:sz w:val="20"/>
        </w:rPr>
        <w:t>affittacamere,</w:t>
      </w:r>
      <w:r>
        <w:rPr>
          <w:spacing w:val="-11"/>
          <w:sz w:val="20"/>
        </w:rPr>
        <w:t xml:space="preserve"> </w:t>
      </w:r>
      <w:r>
        <w:rPr>
          <w:sz w:val="20"/>
        </w:rPr>
        <w:t>catering,</w:t>
      </w:r>
      <w:r>
        <w:rPr>
          <w:spacing w:val="-11"/>
          <w:sz w:val="20"/>
        </w:rPr>
        <w:t xml:space="preserve"> </w:t>
      </w:r>
      <w:r>
        <w:rPr>
          <w:sz w:val="20"/>
        </w:rPr>
        <w:t>alberghi,</w:t>
      </w:r>
      <w:r>
        <w:rPr>
          <w:spacing w:val="-11"/>
          <w:sz w:val="20"/>
        </w:rPr>
        <w:t xml:space="preserve"> </w:t>
      </w:r>
      <w:r>
        <w:rPr>
          <w:spacing w:val="-2"/>
          <w:sz w:val="20"/>
        </w:rPr>
        <w:t>ristoranti.</w:t>
      </w:r>
    </w:p>
    <w:p w:rsidR="004E1BF9" w:rsidRDefault="004E1BF9">
      <w:pPr>
        <w:pStyle w:val="BodyText"/>
        <w:spacing w:before="72"/>
      </w:pPr>
    </w:p>
    <w:p w:rsidR="004E1BF9" w:rsidRDefault="00000000">
      <w:pPr>
        <w:pStyle w:val="BodyText"/>
        <w:spacing w:before="1" w:line="276" w:lineRule="auto"/>
        <w:ind w:left="1445" w:right="1456"/>
      </w:pPr>
      <w:r>
        <w:t>Saranno</w:t>
      </w:r>
      <w:r>
        <w:rPr>
          <w:spacing w:val="-3"/>
        </w:rPr>
        <w:t xml:space="preserve"> </w:t>
      </w:r>
      <w:r>
        <w:t>considerate</w:t>
      </w:r>
      <w:r>
        <w:rPr>
          <w:spacing w:val="-3"/>
        </w:rPr>
        <w:t xml:space="preserve"> </w:t>
      </w:r>
      <w:r>
        <w:t>ammissibili</w:t>
      </w:r>
      <w:r>
        <w:rPr>
          <w:spacing w:val="-3"/>
        </w:rPr>
        <w:t xml:space="preserve"> </w:t>
      </w:r>
      <w:r>
        <w:t>le</w:t>
      </w:r>
      <w:r>
        <w:rPr>
          <w:spacing w:val="-3"/>
        </w:rPr>
        <w:t xml:space="preserve"> </w:t>
      </w:r>
      <w:r>
        <w:t>spese</w:t>
      </w:r>
      <w:r>
        <w:rPr>
          <w:spacing w:val="-3"/>
        </w:rPr>
        <w:t xml:space="preserve"> </w:t>
      </w:r>
      <w:r>
        <w:t>sostenute</w:t>
      </w:r>
      <w:r>
        <w:rPr>
          <w:spacing w:val="-3"/>
        </w:rPr>
        <w:t xml:space="preserve"> </w:t>
      </w:r>
      <w:r>
        <w:t>nel</w:t>
      </w:r>
      <w:r>
        <w:rPr>
          <w:spacing w:val="-3"/>
        </w:rPr>
        <w:t xml:space="preserve"> </w:t>
      </w:r>
      <w:r>
        <w:t>periodo</w:t>
      </w:r>
      <w:r>
        <w:rPr>
          <w:spacing w:val="-3"/>
        </w:rPr>
        <w:t xml:space="preserve"> </w:t>
      </w:r>
      <w:r>
        <w:t>dal</w:t>
      </w:r>
      <w:r>
        <w:rPr>
          <w:spacing w:val="-3"/>
        </w:rPr>
        <w:t xml:space="preserve"> </w:t>
      </w:r>
      <w:r>
        <w:rPr>
          <w:rFonts w:ascii="Arial"/>
          <w:b/>
        </w:rPr>
        <w:t>01/01/2025</w:t>
      </w:r>
      <w:r>
        <w:rPr>
          <w:rFonts w:ascii="Arial"/>
          <w:b/>
          <w:spacing w:val="-3"/>
        </w:rPr>
        <w:t xml:space="preserve"> </w:t>
      </w:r>
      <w:r>
        <w:rPr>
          <w:rFonts w:ascii="Arial"/>
          <w:b/>
        </w:rPr>
        <w:t>fino</w:t>
      </w:r>
      <w:r>
        <w:rPr>
          <w:rFonts w:ascii="Arial"/>
          <w:b/>
          <w:spacing w:val="-4"/>
        </w:rPr>
        <w:t xml:space="preserve"> </w:t>
      </w:r>
      <w:r>
        <w:rPr>
          <w:rFonts w:ascii="Arial"/>
          <w:b/>
        </w:rPr>
        <w:t>al</w:t>
      </w:r>
      <w:r>
        <w:rPr>
          <w:rFonts w:ascii="Arial"/>
          <w:b/>
          <w:spacing w:val="-3"/>
        </w:rPr>
        <w:t xml:space="preserve"> </w:t>
      </w:r>
      <w:r>
        <w:rPr>
          <w:rFonts w:ascii="Arial"/>
          <w:b/>
        </w:rPr>
        <w:t>31/12/2025</w:t>
      </w:r>
      <w:r>
        <w:rPr>
          <w:rFonts w:ascii="Arial"/>
          <w:b/>
          <w:spacing w:val="-4"/>
        </w:rPr>
        <w:t xml:space="preserve"> </w:t>
      </w:r>
      <w:r>
        <w:t>e quietanzate prima della presentazione della rendicontazione a saldo.</w:t>
      </w:r>
    </w:p>
    <w:p w:rsidR="004E1BF9" w:rsidRDefault="004E1BF9">
      <w:pPr>
        <w:pStyle w:val="BodyText"/>
      </w:pPr>
    </w:p>
    <w:p w:rsidR="004E1BF9" w:rsidRDefault="004E1BF9">
      <w:pPr>
        <w:pStyle w:val="BodyText"/>
        <w:spacing w:before="4"/>
      </w:pPr>
    </w:p>
    <w:p w:rsidR="004E1BF9" w:rsidRDefault="00000000">
      <w:pPr>
        <w:pStyle w:val="Heading1"/>
      </w:pPr>
      <w:bookmarkStart w:id="11" w:name="_TOC_250007"/>
      <w:r>
        <w:t>Art.12.</w:t>
      </w:r>
      <w:r>
        <w:rPr>
          <w:spacing w:val="-24"/>
        </w:rPr>
        <w:t xml:space="preserve"> </w:t>
      </w:r>
      <w:r>
        <w:t>Criteri</w:t>
      </w:r>
      <w:r>
        <w:rPr>
          <w:spacing w:val="-10"/>
        </w:rPr>
        <w:t xml:space="preserve"> </w:t>
      </w:r>
      <w:r>
        <w:t>di</w:t>
      </w:r>
      <w:r>
        <w:rPr>
          <w:spacing w:val="-7"/>
        </w:rPr>
        <w:t xml:space="preserve"> </w:t>
      </w:r>
      <w:r>
        <w:t>selezione</w:t>
      </w:r>
      <w:r>
        <w:rPr>
          <w:spacing w:val="-6"/>
        </w:rPr>
        <w:t xml:space="preserve"> </w:t>
      </w:r>
      <w:r>
        <w:t>ai</w:t>
      </w:r>
      <w:r>
        <w:rPr>
          <w:spacing w:val="-7"/>
        </w:rPr>
        <w:t xml:space="preserve"> </w:t>
      </w:r>
      <w:r>
        <w:t>fini</w:t>
      </w:r>
      <w:r>
        <w:rPr>
          <w:spacing w:val="-6"/>
        </w:rPr>
        <w:t xml:space="preserve"> </w:t>
      </w:r>
      <w:r>
        <w:t>dell’ammissione</w:t>
      </w:r>
      <w:r>
        <w:rPr>
          <w:spacing w:val="-7"/>
        </w:rPr>
        <w:t xml:space="preserve"> </w:t>
      </w:r>
      <w:r>
        <w:t>all’aiuto</w:t>
      </w:r>
      <w:r>
        <w:rPr>
          <w:spacing w:val="-6"/>
        </w:rPr>
        <w:t xml:space="preserve"> </w:t>
      </w:r>
      <w:r>
        <w:t>e</w:t>
      </w:r>
      <w:r>
        <w:rPr>
          <w:spacing w:val="-7"/>
        </w:rPr>
        <w:t xml:space="preserve"> </w:t>
      </w:r>
      <w:r>
        <w:t>criteri</w:t>
      </w:r>
      <w:r>
        <w:rPr>
          <w:spacing w:val="-6"/>
        </w:rPr>
        <w:t xml:space="preserve"> </w:t>
      </w:r>
      <w:r>
        <w:t>di</w:t>
      </w:r>
      <w:r>
        <w:rPr>
          <w:spacing w:val="-6"/>
        </w:rPr>
        <w:t xml:space="preserve"> </w:t>
      </w:r>
      <w:bookmarkEnd w:id="11"/>
      <w:r>
        <w:rPr>
          <w:spacing w:val="-2"/>
        </w:rPr>
        <w:t>priorità</w:t>
      </w:r>
    </w:p>
    <w:p w:rsidR="004E1BF9" w:rsidRDefault="004E1BF9">
      <w:pPr>
        <w:pStyle w:val="BodyText"/>
        <w:spacing w:before="1"/>
        <w:rPr>
          <w:rFonts w:ascii="Arial"/>
          <w:b/>
        </w:rPr>
      </w:pPr>
    </w:p>
    <w:p w:rsidR="004E1BF9" w:rsidRDefault="00000000">
      <w:pPr>
        <w:pStyle w:val="BodyText"/>
        <w:spacing w:line="276" w:lineRule="auto"/>
        <w:ind w:left="1445" w:right="1430"/>
        <w:jc w:val="both"/>
      </w:pPr>
      <w:r>
        <w:t>La</w:t>
      </w:r>
      <w:r>
        <w:rPr>
          <w:spacing w:val="-10"/>
        </w:rPr>
        <w:t xml:space="preserve"> </w:t>
      </w:r>
      <w:r>
        <w:t>selezione</w:t>
      </w:r>
      <w:r>
        <w:rPr>
          <w:spacing w:val="-10"/>
        </w:rPr>
        <w:t xml:space="preserve"> </w:t>
      </w:r>
      <w:r>
        <w:t>delle</w:t>
      </w:r>
      <w:r>
        <w:rPr>
          <w:spacing w:val="-10"/>
        </w:rPr>
        <w:t xml:space="preserve"> </w:t>
      </w:r>
      <w:r>
        <w:t>domande</w:t>
      </w:r>
      <w:r>
        <w:rPr>
          <w:spacing w:val="-10"/>
        </w:rPr>
        <w:t xml:space="preserve"> </w:t>
      </w:r>
      <w:r>
        <w:t>di</w:t>
      </w:r>
      <w:r>
        <w:rPr>
          <w:spacing w:val="-9"/>
        </w:rPr>
        <w:t xml:space="preserve"> </w:t>
      </w:r>
      <w:r>
        <w:t>partecipazione</w:t>
      </w:r>
      <w:r>
        <w:rPr>
          <w:spacing w:val="-10"/>
        </w:rPr>
        <w:t xml:space="preserve"> </w:t>
      </w:r>
      <w:r>
        <w:t>verrà</w:t>
      </w:r>
      <w:r>
        <w:rPr>
          <w:spacing w:val="-10"/>
        </w:rPr>
        <w:t xml:space="preserve"> </w:t>
      </w:r>
      <w:r>
        <w:t>effettuata</w:t>
      </w:r>
      <w:r>
        <w:rPr>
          <w:spacing w:val="-10"/>
        </w:rPr>
        <w:t xml:space="preserve"> </w:t>
      </w:r>
      <w:r>
        <w:t>attraverso</w:t>
      </w:r>
      <w:r>
        <w:rPr>
          <w:spacing w:val="-10"/>
        </w:rPr>
        <w:t xml:space="preserve"> </w:t>
      </w:r>
      <w:r>
        <w:t>una</w:t>
      </w:r>
      <w:r>
        <w:rPr>
          <w:spacing w:val="-10"/>
        </w:rPr>
        <w:t xml:space="preserve"> </w:t>
      </w:r>
      <w:r>
        <w:t>istruttoria</w:t>
      </w:r>
      <w:r>
        <w:rPr>
          <w:spacing w:val="-10"/>
        </w:rPr>
        <w:t xml:space="preserve"> </w:t>
      </w:r>
      <w:r>
        <w:t>valutativa</w:t>
      </w:r>
      <w:r>
        <w:rPr>
          <w:spacing w:val="-10"/>
        </w:rPr>
        <w:t xml:space="preserve"> </w:t>
      </w:r>
      <w:r>
        <w:t>espletata da</w:t>
      </w:r>
      <w:r>
        <w:rPr>
          <w:spacing w:val="-1"/>
        </w:rPr>
        <w:t xml:space="preserve"> </w:t>
      </w:r>
      <w:r>
        <w:t>apposita</w:t>
      </w:r>
      <w:r>
        <w:rPr>
          <w:spacing w:val="-1"/>
        </w:rPr>
        <w:t xml:space="preserve"> </w:t>
      </w:r>
      <w:r>
        <w:t>Commissione</w:t>
      </w:r>
      <w:r>
        <w:rPr>
          <w:spacing w:val="-1"/>
        </w:rPr>
        <w:t xml:space="preserve"> </w:t>
      </w:r>
      <w:r>
        <w:t>Tecnica</w:t>
      </w:r>
      <w:r>
        <w:rPr>
          <w:spacing w:val="-1"/>
        </w:rPr>
        <w:t xml:space="preserve"> </w:t>
      </w:r>
      <w:r>
        <w:t>di Valutazione</w:t>
      </w:r>
      <w:r>
        <w:rPr>
          <w:spacing w:val="-1"/>
        </w:rPr>
        <w:t xml:space="preserve"> </w:t>
      </w:r>
      <w:r>
        <w:t>della</w:t>
      </w:r>
      <w:r>
        <w:rPr>
          <w:spacing w:val="-1"/>
        </w:rPr>
        <w:t xml:space="preserve"> </w:t>
      </w:r>
      <w:r>
        <w:t>Fondazione</w:t>
      </w:r>
      <w:r>
        <w:rPr>
          <w:spacing w:val="-1"/>
        </w:rPr>
        <w:t xml:space="preserve"> </w:t>
      </w:r>
      <w:r>
        <w:t>Sardegna</w:t>
      </w:r>
      <w:r>
        <w:rPr>
          <w:spacing w:val="-1"/>
        </w:rPr>
        <w:t xml:space="preserve"> </w:t>
      </w:r>
      <w:r>
        <w:t>Film</w:t>
      </w:r>
      <w:r>
        <w:rPr>
          <w:spacing w:val="-1"/>
        </w:rPr>
        <w:t xml:space="preserve"> </w:t>
      </w:r>
      <w:r>
        <w:t>Commission. Entro</w:t>
      </w:r>
      <w:r>
        <w:rPr>
          <w:spacing w:val="-1"/>
        </w:rPr>
        <w:t xml:space="preserve"> </w:t>
      </w:r>
      <w:r>
        <w:t>30 (trenta) giorni dalla data di riunione della commissione di valutazione, verrà comunicato l'esito della domanda per i progetti audiovisivi ai soggetti proponenti tramite la pubblicazione sul portale web del Comune di Cagliari (</w:t>
      </w:r>
      <w:r>
        <w:rPr>
          <w:color w:val="1155CC"/>
          <w:u w:val="single" w:color="1155CC"/>
        </w:rPr>
        <w:t>https://</w:t>
      </w:r>
      <w:hyperlink r:id="rId12">
        <w:r>
          <w:rPr>
            <w:color w:val="1155CC"/>
            <w:u w:val="single" w:color="1155CC"/>
          </w:rPr>
          <w:t>www.comune.cagliari.it/portale/page/it/homepage</w:t>
        </w:r>
        <w:r>
          <w:t>),</w:t>
        </w:r>
      </w:hyperlink>
      <w:r>
        <w:t xml:space="preserve"> sul portale web della Regione Autonoma della Sardegna</w:t>
      </w:r>
      <w:r>
        <w:rPr>
          <w:spacing w:val="40"/>
        </w:rPr>
        <w:t xml:space="preserve"> </w:t>
      </w:r>
      <w:r>
        <w:t>(</w:t>
      </w:r>
      <w:hyperlink r:id="rId13">
        <w:r>
          <w:rPr>
            <w:color w:val="1155CC"/>
            <w:u w:val="single" w:color="1155CC"/>
          </w:rPr>
          <w:t>http://www.regione.sardegna.it/notizie/</w:t>
        </w:r>
        <w:r>
          <w:t>)</w:t>
        </w:r>
      </w:hyperlink>
      <w:r>
        <w:t xml:space="preserve"> e sul sito della Fondazione </w:t>
      </w:r>
      <w:hyperlink r:id="rId14">
        <w:r>
          <w:rPr>
            <w:color w:val="1155CC"/>
            <w:u w:val="single" w:color="1155CC"/>
          </w:rPr>
          <w:t>http://www.sardegnafilmcommission.it</w:t>
        </w:r>
      </w:hyperlink>
      <w:r>
        <w:rPr>
          <w:color w:val="1155CC"/>
        </w:rPr>
        <w:t xml:space="preserve"> </w:t>
      </w:r>
      <w:r>
        <w:t>.</w:t>
      </w:r>
    </w:p>
    <w:p w:rsidR="004E1BF9" w:rsidRDefault="00000000">
      <w:pPr>
        <w:pStyle w:val="BodyText"/>
        <w:spacing w:before="155" w:line="276" w:lineRule="auto"/>
        <w:ind w:left="1445" w:right="1452"/>
        <w:jc w:val="both"/>
      </w:pPr>
      <w:r>
        <w:t xml:space="preserve">Qualora nello svolgimento dell’attività istruttoria si ravvisi la necessità di chiarimenti/integrazioni, la Commissione Tecnica, per tramite della Fondazione Sardegna Film Commission, può effettuare richiesta formale al soggetto proponente, che è tenuto a fornirli in un periodo </w:t>
      </w:r>
      <w:r>
        <w:rPr>
          <w:rFonts w:ascii="Arial" w:hAnsi="Arial"/>
          <w:b/>
        </w:rPr>
        <w:t xml:space="preserve">tra i 5 e i 10 giorni </w:t>
      </w:r>
      <w:r>
        <w:t xml:space="preserve">dal ricevimento della richiesta. Per il rispetto dei termini indicati nel presente comma farà fede la data di invio a mezzo </w:t>
      </w:r>
      <w:r>
        <w:rPr>
          <w:spacing w:val="-4"/>
        </w:rPr>
        <w:t>PEC.</w:t>
      </w:r>
    </w:p>
    <w:p w:rsidR="004E1BF9" w:rsidRDefault="00000000">
      <w:pPr>
        <w:pStyle w:val="BodyText"/>
        <w:spacing w:before="151" w:line="276" w:lineRule="auto"/>
        <w:ind w:left="1445" w:right="1454"/>
        <w:jc w:val="both"/>
      </w:pPr>
      <w:r>
        <w:t>La Commissione valuterà, a proprio insindacabile giudizio, le domande di partecipazione pervenute in conformità agli obiettivi del presente Avviso tenuto conto dei criteri di cui all’elenco precedente; potranno essere oggetto di contributo unicamente i soli progetti audiovisivi che avranno raggiunto il punteggio minimo di 60 (sessanta) punti.</w:t>
      </w:r>
    </w:p>
    <w:p w:rsidR="004E1BF9" w:rsidRDefault="00000000">
      <w:pPr>
        <w:pStyle w:val="BodyText"/>
        <w:spacing w:before="133" w:line="271" w:lineRule="auto"/>
        <w:ind w:left="1512" w:right="1456" w:firstLine="7"/>
        <w:jc w:val="both"/>
      </w:pPr>
      <w:r>
        <w:t>La</w:t>
      </w:r>
      <w:r>
        <w:rPr>
          <w:spacing w:val="-14"/>
        </w:rPr>
        <w:t xml:space="preserve"> </w:t>
      </w:r>
      <w:r>
        <w:t>Fondazione</w:t>
      </w:r>
      <w:r>
        <w:rPr>
          <w:spacing w:val="-14"/>
        </w:rPr>
        <w:t xml:space="preserve"> </w:t>
      </w:r>
      <w:r>
        <w:t>selezionerà</w:t>
      </w:r>
      <w:r>
        <w:rPr>
          <w:spacing w:val="-14"/>
        </w:rPr>
        <w:t xml:space="preserve"> </w:t>
      </w:r>
      <w:r>
        <w:t>fino</w:t>
      </w:r>
      <w:r>
        <w:rPr>
          <w:spacing w:val="-14"/>
        </w:rPr>
        <w:t xml:space="preserve"> </w:t>
      </w:r>
      <w:r>
        <w:t>a</w:t>
      </w:r>
      <w:r>
        <w:rPr>
          <w:spacing w:val="-14"/>
        </w:rPr>
        <w:t xml:space="preserve"> </w:t>
      </w:r>
      <w:r>
        <w:t>un</w:t>
      </w:r>
      <w:r>
        <w:rPr>
          <w:spacing w:val="-13"/>
        </w:rPr>
        <w:t xml:space="preserve"> </w:t>
      </w:r>
      <w:r>
        <w:t>massimo</w:t>
      </w:r>
      <w:r>
        <w:rPr>
          <w:spacing w:val="-14"/>
        </w:rPr>
        <w:t xml:space="preserve"> </w:t>
      </w:r>
      <w:r>
        <w:t>di</w:t>
      </w:r>
      <w:r>
        <w:rPr>
          <w:spacing w:val="-14"/>
        </w:rPr>
        <w:t xml:space="preserve"> </w:t>
      </w:r>
      <w:r>
        <w:t>3</w:t>
      </w:r>
      <w:r>
        <w:rPr>
          <w:spacing w:val="-14"/>
        </w:rPr>
        <w:t xml:space="preserve"> </w:t>
      </w:r>
      <w:r>
        <w:t>progetti</w:t>
      </w:r>
      <w:r>
        <w:rPr>
          <w:spacing w:val="-14"/>
        </w:rPr>
        <w:t xml:space="preserve"> </w:t>
      </w:r>
      <w:r>
        <w:t>audiovisivi</w:t>
      </w:r>
      <w:r>
        <w:rPr>
          <w:spacing w:val="-14"/>
        </w:rPr>
        <w:t xml:space="preserve"> </w:t>
      </w:r>
      <w:r>
        <w:t>e</w:t>
      </w:r>
      <w:r>
        <w:rPr>
          <w:spacing w:val="-13"/>
        </w:rPr>
        <w:t xml:space="preserve"> </w:t>
      </w:r>
      <w:r>
        <w:t>valuterà</w:t>
      </w:r>
      <w:r>
        <w:rPr>
          <w:spacing w:val="-14"/>
        </w:rPr>
        <w:t xml:space="preserve"> </w:t>
      </w:r>
      <w:r>
        <w:t>le</w:t>
      </w:r>
      <w:r>
        <w:rPr>
          <w:spacing w:val="-14"/>
        </w:rPr>
        <w:t xml:space="preserve"> </w:t>
      </w:r>
      <w:r>
        <w:t>Domande,</w:t>
      </w:r>
      <w:r>
        <w:rPr>
          <w:spacing w:val="-14"/>
        </w:rPr>
        <w:t xml:space="preserve"> </w:t>
      </w:r>
      <w:r>
        <w:t>assegnando un punteggio massimo pari a 100, sulla base dei seguenti criteri:</w:t>
      </w:r>
    </w:p>
    <w:p w:rsidR="004E1BF9" w:rsidRDefault="004E1BF9">
      <w:pPr>
        <w:pStyle w:val="BodyText"/>
        <w:spacing w:before="172"/>
      </w:pPr>
    </w:p>
    <w:tbl>
      <w:tblPr>
        <w:tblW w:w="0" w:type="auto"/>
        <w:tblInd w:w="149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66"/>
        <w:gridCol w:w="2026"/>
        <w:gridCol w:w="4152"/>
        <w:gridCol w:w="1339"/>
        <w:gridCol w:w="1377"/>
      </w:tblGrid>
      <w:tr w:rsidR="004E1BF9">
        <w:trPr>
          <w:trHeight w:val="1136"/>
        </w:trPr>
        <w:tc>
          <w:tcPr>
            <w:tcW w:w="2492" w:type="dxa"/>
            <w:gridSpan w:val="2"/>
            <w:tcBorders>
              <w:bottom w:val="single" w:sz="12" w:space="0" w:color="000000"/>
              <w:right w:val="single" w:sz="4" w:space="0" w:color="000000"/>
            </w:tcBorders>
            <w:shd w:val="clear" w:color="auto" w:fill="A4C2F4"/>
          </w:tcPr>
          <w:p w:rsidR="004E1BF9" w:rsidRDefault="004E1BF9">
            <w:pPr>
              <w:pStyle w:val="TableParagraph"/>
              <w:spacing w:before="73"/>
              <w:rPr>
                <w:sz w:val="20"/>
              </w:rPr>
            </w:pPr>
          </w:p>
          <w:p w:rsidR="004E1BF9" w:rsidRDefault="00000000">
            <w:pPr>
              <w:pStyle w:val="TableParagraph"/>
              <w:spacing w:line="276" w:lineRule="auto"/>
              <w:ind w:left="534" w:right="505" w:firstLine="183"/>
              <w:rPr>
                <w:rFonts w:ascii="Arial"/>
                <w:b/>
                <w:sz w:val="20"/>
              </w:rPr>
            </w:pPr>
            <w:r>
              <w:rPr>
                <w:rFonts w:ascii="Arial"/>
                <w:b/>
                <w:sz w:val="20"/>
              </w:rPr>
              <w:t xml:space="preserve">CRITERI DI </w:t>
            </w:r>
            <w:r>
              <w:rPr>
                <w:rFonts w:ascii="Arial"/>
                <w:b/>
                <w:spacing w:val="-2"/>
                <w:sz w:val="20"/>
              </w:rPr>
              <w:t>VALUTAZIONE</w:t>
            </w:r>
          </w:p>
        </w:tc>
        <w:tc>
          <w:tcPr>
            <w:tcW w:w="4152" w:type="dxa"/>
            <w:tcBorders>
              <w:left w:val="single" w:sz="4" w:space="0" w:color="000000"/>
              <w:bottom w:val="single" w:sz="12" w:space="0" w:color="000000"/>
              <w:right w:val="single" w:sz="4" w:space="0" w:color="000000"/>
            </w:tcBorders>
            <w:shd w:val="clear" w:color="auto" w:fill="A4C2F4"/>
          </w:tcPr>
          <w:p w:rsidR="004E1BF9" w:rsidRDefault="004E1BF9">
            <w:pPr>
              <w:pStyle w:val="TableParagraph"/>
              <w:spacing w:before="203"/>
              <w:rPr>
                <w:sz w:val="20"/>
              </w:rPr>
            </w:pPr>
          </w:p>
          <w:p w:rsidR="004E1BF9" w:rsidRDefault="00000000">
            <w:pPr>
              <w:pStyle w:val="TableParagraph"/>
              <w:ind w:left="32"/>
              <w:jc w:val="center"/>
              <w:rPr>
                <w:rFonts w:ascii="Arial"/>
                <w:b/>
                <w:sz w:val="20"/>
              </w:rPr>
            </w:pPr>
            <w:r>
              <w:rPr>
                <w:rFonts w:ascii="Arial"/>
                <w:b/>
                <w:sz w:val="20"/>
              </w:rPr>
              <w:t>Sub</w:t>
            </w:r>
            <w:r>
              <w:rPr>
                <w:rFonts w:ascii="Arial"/>
                <w:b/>
                <w:spacing w:val="-6"/>
                <w:sz w:val="20"/>
              </w:rPr>
              <w:t xml:space="preserve"> </w:t>
            </w:r>
            <w:r>
              <w:rPr>
                <w:rFonts w:ascii="Arial"/>
                <w:b/>
                <w:spacing w:val="-2"/>
                <w:sz w:val="20"/>
              </w:rPr>
              <w:t>criteri</w:t>
            </w:r>
          </w:p>
        </w:tc>
        <w:tc>
          <w:tcPr>
            <w:tcW w:w="1339" w:type="dxa"/>
            <w:tcBorders>
              <w:left w:val="single" w:sz="4" w:space="0" w:color="000000"/>
              <w:bottom w:val="single" w:sz="12" w:space="0" w:color="000000"/>
              <w:right w:val="single" w:sz="4" w:space="0" w:color="000000"/>
            </w:tcBorders>
            <w:shd w:val="clear" w:color="auto" w:fill="A4C2F4"/>
          </w:tcPr>
          <w:p w:rsidR="004E1BF9" w:rsidRDefault="00000000">
            <w:pPr>
              <w:pStyle w:val="TableParagraph"/>
              <w:spacing w:before="39" w:line="276" w:lineRule="auto"/>
              <w:ind w:left="105" w:right="67"/>
              <w:jc w:val="center"/>
              <w:rPr>
                <w:rFonts w:ascii="Arial"/>
                <w:b/>
                <w:sz w:val="20"/>
              </w:rPr>
            </w:pPr>
            <w:r>
              <w:rPr>
                <w:rFonts w:ascii="Arial"/>
                <w:b/>
                <w:spacing w:val="-2"/>
                <w:sz w:val="20"/>
              </w:rPr>
              <w:t xml:space="preserve">Punteggio massimo </w:t>
            </w:r>
            <w:r>
              <w:rPr>
                <w:rFonts w:ascii="Arial"/>
                <w:b/>
                <w:spacing w:val="-4"/>
                <w:sz w:val="20"/>
              </w:rPr>
              <w:t>sub</w:t>
            </w:r>
          </w:p>
          <w:p w:rsidR="004E1BF9" w:rsidRDefault="00000000">
            <w:pPr>
              <w:pStyle w:val="TableParagraph"/>
              <w:spacing w:line="229" w:lineRule="exact"/>
              <w:ind w:left="105" w:right="70"/>
              <w:jc w:val="center"/>
              <w:rPr>
                <w:rFonts w:ascii="Arial"/>
                <w:b/>
                <w:sz w:val="20"/>
              </w:rPr>
            </w:pPr>
            <w:r>
              <w:rPr>
                <w:rFonts w:ascii="Arial"/>
                <w:b/>
                <w:spacing w:val="-2"/>
                <w:sz w:val="20"/>
              </w:rPr>
              <w:t>criteri</w:t>
            </w:r>
          </w:p>
        </w:tc>
        <w:tc>
          <w:tcPr>
            <w:tcW w:w="1377" w:type="dxa"/>
            <w:tcBorders>
              <w:left w:val="single" w:sz="4" w:space="0" w:color="000000"/>
              <w:bottom w:val="single" w:sz="12" w:space="0" w:color="000000"/>
            </w:tcBorders>
            <w:shd w:val="clear" w:color="auto" w:fill="A4C2F4"/>
          </w:tcPr>
          <w:p w:rsidR="004E1BF9" w:rsidRDefault="00000000">
            <w:pPr>
              <w:pStyle w:val="TableParagraph"/>
              <w:spacing w:before="169" w:line="278" w:lineRule="auto"/>
              <w:ind w:left="271" w:right="153" w:hanging="56"/>
              <w:jc w:val="both"/>
              <w:rPr>
                <w:rFonts w:ascii="Arial"/>
                <w:b/>
                <w:sz w:val="20"/>
              </w:rPr>
            </w:pPr>
            <w:r>
              <w:rPr>
                <w:rFonts w:ascii="Arial"/>
                <w:b/>
                <w:spacing w:val="-2"/>
                <w:sz w:val="20"/>
              </w:rPr>
              <w:t>Punteggio massimo criterio</w:t>
            </w:r>
          </w:p>
        </w:tc>
      </w:tr>
      <w:tr w:rsidR="004E1BF9">
        <w:trPr>
          <w:trHeight w:val="591"/>
        </w:trPr>
        <w:tc>
          <w:tcPr>
            <w:tcW w:w="466" w:type="dxa"/>
            <w:vMerge w:val="restart"/>
            <w:tcBorders>
              <w:top w:val="single" w:sz="12"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04"/>
              <w:rPr>
                <w:sz w:val="20"/>
              </w:rPr>
            </w:pPr>
          </w:p>
          <w:p w:rsidR="004E1BF9" w:rsidRDefault="00000000">
            <w:pPr>
              <w:pStyle w:val="TableParagraph"/>
              <w:ind w:left="161"/>
              <w:rPr>
                <w:rFonts w:ascii="Arial"/>
                <w:b/>
                <w:sz w:val="20"/>
              </w:rPr>
            </w:pPr>
            <w:r>
              <w:rPr>
                <w:rFonts w:ascii="Arial"/>
                <w:b/>
                <w:spacing w:val="-10"/>
                <w:sz w:val="20"/>
              </w:rPr>
              <w:t>A</w:t>
            </w:r>
          </w:p>
        </w:tc>
        <w:tc>
          <w:tcPr>
            <w:tcW w:w="2026" w:type="dxa"/>
            <w:vMerge w:val="restart"/>
            <w:tcBorders>
              <w:top w:val="single" w:sz="12" w:space="0" w:color="000000"/>
              <w:left w:val="single" w:sz="4"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70"/>
              <w:rPr>
                <w:sz w:val="20"/>
              </w:rPr>
            </w:pPr>
          </w:p>
          <w:p w:rsidR="004E1BF9" w:rsidRDefault="00000000">
            <w:pPr>
              <w:pStyle w:val="TableParagraph"/>
              <w:spacing w:line="276" w:lineRule="auto"/>
              <w:ind w:left="56" w:right="231"/>
              <w:rPr>
                <w:rFonts w:ascii="Arial" w:hAnsi="Arial"/>
                <w:b/>
                <w:sz w:val="20"/>
              </w:rPr>
            </w:pPr>
            <w:r>
              <w:rPr>
                <w:rFonts w:ascii="Arial" w:hAnsi="Arial"/>
                <w:b/>
                <w:sz w:val="20"/>
              </w:rPr>
              <w:t xml:space="preserve">Qualità del </w:t>
            </w:r>
            <w:r>
              <w:rPr>
                <w:rFonts w:ascii="Arial" w:hAnsi="Arial"/>
                <w:b/>
                <w:spacing w:val="-2"/>
                <w:sz w:val="20"/>
              </w:rPr>
              <w:t xml:space="preserve">progetto/solidità </w:t>
            </w:r>
            <w:r>
              <w:rPr>
                <w:rFonts w:ascii="Arial" w:hAnsi="Arial"/>
                <w:b/>
                <w:sz w:val="20"/>
              </w:rPr>
              <w:t>struttura</w:t>
            </w:r>
            <w:r>
              <w:rPr>
                <w:rFonts w:ascii="Arial" w:hAnsi="Arial"/>
                <w:b/>
                <w:spacing w:val="-14"/>
                <w:sz w:val="20"/>
              </w:rPr>
              <w:t xml:space="preserve"> </w:t>
            </w:r>
            <w:r>
              <w:rPr>
                <w:rFonts w:ascii="Arial" w:hAnsi="Arial"/>
                <w:b/>
                <w:sz w:val="20"/>
              </w:rPr>
              <w:t>narrativa</w:t>
            </w:r>
          </w:p>
        </w:tc>
        <w:tc>
          <w:tcPr>
            <w:tcW w:w="4152" w:type="dxa"/>
            <w:tcBorders>
              <w:top w:val="single" w:sz="12" w:space="0" w:color="000000"/>
              <w:left w:val="single" w:sz="4" w:space="0" w:color="000000"/>
              <w:bottom w:val="single" w:sz="4" w:space="0" w:color="000000"/>
              <w:right w:val="single" w:sz="4" w:space="0" w:color="000000"/>
            </w:tcBorders>
          </w:tcPr>
          <w:p w:rsidR="004E1BF9" w:rsidRDefault="00000000">
            <w:pPr>
              <w:pStyle w:val="TableParagraph"/>
              <w:spacing w:before="25" w:line="276" w:lineRule="auto"/>
              <w:ind w:left="51" w:right="30"/>
              <w:rPr>
                <w:sz w:val="20"/>
              </w:rPr>
            </w:pPr>
            <w:r>
              <w:rPr>
                <w:rFonts w:ascii="Arial" w:hAnsi="Arial"/>
                <w:b/>
                <w:sz w:val="20"/>
              </w:rPr>
              <w:t>A1</w:t>
            </w:r>
            <w:r>
              <w:rPr>
                <w:sz w:val="20"/>
              </w:rPr>
              <w:t>.</w:t>
            </w:r>
            <w:r>
              <w:rPr>
                <w:spacing w:val="-6"/>
                <w:sz w:val="20"/>
              </w:rPr>
              <w:t xml:space="preserve"> </w:t>
            </w:r>
            <w:r>
              <w:rPr>
                <w:sz w:val="20"/>
              </w:rPr>
              <w:t>Originalità</w:t>
            </w:r>
            <w:r>
              <w:rPr>
                <w:spacing w:val="-6"/>
                <w:sz w:val="20"/>
              </w:rPr>
              <w:t xml:space="preserve"> </w:t>
            </w:r>
            <w:r>
              <w:rPr>
                <w:sz w:val="20"/>
              </w:rPr>
              <w:t>della</w:t>
            </w:r>
            <w:r>
              <w:rPr>
                <w:spacing w:val="-6"/>
                <w:sz w:val="20"/>
              </w:rPr>
              <w:t xml:space="preserve"> </w:t>
            </w:r>
            <w:r>
              <w:rPr>
                <w:sz w:val="20"/>
              </w:rPr>
              <w:t>storia,</w:t>
            </w:r>
            <w:r>
              <w:rPr>
                <w:spacing w:val="-6"/>
                <w:sz w:val="20"/>
              </w:rPr>
              <w:t xml:space="preserve"> </w:t>
            </w:r>
            <w:r>
              <w:rPr>
                <w:sz w:val="20"/>
              </w:rPr>
              <w:t>solidità,</w:t>
            </w:r>
            <w:r>
              <w:rPr>
                <w:spacing w:val="-6"/>
                <w:sz w:val="20"/>
              </w:rPr>
              <w:t xml:space="preserve"> </w:t>
            </w:r>
            <w:r>
              <w:rPr>
                <w:sz w:val="20"/>
              </w:rPr>
              <w:t>tono</w:t>
            </w:r>
            <w:r>
              <w:rPr>
                <w:spacing w:val="-6"/>
                <w:sz w:val="20"/>
              </w:rPr>
              <w:t xml:space="preserve"> </w:t>
            </w:r>
            <w:r>
              <w:rPr>
                <w:sz w:val="20"/>
              </w:rPr>
              <w:t>e ritmo della struttura narrativa</w:t>
            </w:r>
          </w:p>
        </w:tc>
        <w:tc>
          <w:tcPr>
            <w:tcW w:w="1339" w:type="dxa"/>
            <w:tcBorders>
              <w:top w:val="single" w:sz="12" w:space="0" w:color="000000"/>
              <w:left w:val="single" w:sz="4" w:space="0" w:color="000000"/>
              <w:bottom w:val="single" w:sz="4" w:space="0" w:color="000000"/>
              <w:right w:val="single" w:sz="4" w:space="0" w:color="000000"/>
            </w:tcBorders>
          </w:tcPr>
          <w:p w:rsidR="004E1BF9" w:rsidRDefault="00000000">
            <w:pPr>
              <w:pStyle w:val="TableParagraph"/>
              <w:spacing w:before="160"/>
              <w:ind w:left="105" w:right="70"/>
              <w:jc w:val="center"/>
              <w:rPr>
                <w:rFonts w:ascii="Arial"/>
                <w:b/>
                <w:sz w:val="20"/>
              </w:rPr>
            </w:pPr>
            <w:r>
              <w:rPr>
                <w:rFonts w:ascii="Arial"/>
                <w:b/>
                <w:spacing w:val="-5"/>
                <w:sz w:val="20"/>
              </w:rPr>
              <w:t>10</w:t>
            </w:r>
          </w:p>
        </w:tc>
        <w:tc>
          <w:tcPr>
            <w:tcW w:w="1377" w:type="dxa"/>
            <w:vMerge w:val="restart"/>
            <w:tcBorders>
              <w:top w:val="single" w:sz="12" w:space="0" w:color="000000"/>
              <w:left w:val="single" w:sz="4" w:space="0" w:color="000000"/>
              <w:bottom w:val="single" w:sz="12"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04"/>
              <w:rPr>
                <w:sz w:val="20"/>
              </w:rPr>
            </w:pPr>
          </w:p>
          <w:p w:rsidR="004E1BF9" w:rsidRDefault="00000000">
            <w:pPr>
              <w:pStyle w:val="TableParagraph"/>
              <w:ind w:left="60"/>
              <w:jc w:val="center"/>
              <w:rPr>
                <w:rFonts w:ascii="Arial"/>
                <w:b/>
                <w:sz w:val="20"/>
              </w:rPr>
            </w:pPr>
            <w:r>
              <w:rPr>
                <w:rFonts w:ascii="Arial"/>
                <w:b/>
                <w:spacing w:val="-5"/>
                <w:sz w:val="20"/>
              </w:rPr>
              <w:t>45</w:t>
            </w:r>
          </w:p>
        </w:tc>
      </w:tr>
      <w:tr w:rsidR="004E1BF9">
        <w:trPr>
          <w:trHeight w:val="1530"/>
        </w:trPr>
        <w:tc>
          <w:tcPr>
            <w:tcW w:w="466" w:type="dxa"/>
            <w:vMerge/>
            <w:tcBorders>
              <w:top w:val="nil"/>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104" w:line="276" w:lineRule="auto"/>
              <w:ind w:left="51" w:right="30"/>
              <w:rPr>
                <w:sz w:val="20"/>
              </w:rPr>
            </w:pPr>
            <w:r>
              <w:rPr>
                <w:rFonts w:ascii="Arial" w:hAnsi="Arial"/>
                <w:b/>
                <w:sz w:val="20"/>
              </w:rPr>
              <w:t>A2</w:t>
            </w:r>
            <w:r>
              <w:rPr>
                <w:sz w:val="20"/>
              </w:rPr>
              <w:t>. Qualità della scrittura, capacità di elaborazione drammaturgica, sviluppo e approfondimento</w:t>
            </w:r>
            <w:r>
              <w:rPr>
                <w:spacing w:val="-9"/>
                <w:sz w:val="20"/>
              </w:rPr>
              <w:t xml:space="preserve"> </w:t>
            </w:r>
            <w:r>
              <w:rPr>
                <w:sz w:val="20"/>
              </w:rPr>
              <w:t>dei</w:t>
            </w:r>
            <w:r>
              <w:rPr>
                <w:spacing w:val="-9"/>
                <w:sz w:val="20"/>
              </w:rPr>
              <w:t xml:space="preserve"> </w:t>
            </w:r>
            <w:r>
              <w:rPr>
                <w:sz w:val="20"/>
              </w:rPr>
              <w:t>personaggi,</w:t>
            </w:r>
            <w:r>
              <w:rPr>
                <w:spacing w:val="-9"/>
                <w:sz w:val="20"/>
              </w:rPr>
              <w:t xml:space="preserve"> </w:t>
            </w:r>
            <w:r>
              <w:rPr>
                <w:sz w:val="20"/>
              </w:rPr>
              <w:t>dei</w:t>
            </w:r>
            <w:r>
              <w:rPr>
                <w:spacing w:val="-9"/>
                <w:sz w:val="20"/>
              </w:rPr>
              <w:t xml:space="preserve"> </w:t>
            </w:r>
            <w:r>
              <w:rPr>
                <w:sz w:val="20"/>
              </w:rPr>
              <w:t>dialoghi, e coerenza tra le diverse componenti (idea, struttura, personaggi e dialoghi)</w:t>
            </w:r>
          </w:p>
        </w:tc>
        <w:tc>
          <w:tcPr>
            <w:tcW w:w="1339" w:type="dxa"/>
            <w:tcBorders>
              <w:top w:val="single" w:sz="4" w:space="0" w:color="000000"/>
              <w:left w:val="single" w:sz="4" w:space="0" w:color="000000"/>
              <w:bottom w:val="single" w:sz="4" w:space="0" w:color="000000"/>
              <w:right w:val="single" w:sz="4" w:space="0" w:color="000000"/>
            </w:tcBorders>
          </w:tcPr>
          <w:p w:rsidR="004E1BF9" w:rsidRDefault="004E1BF9">
            <w:pPr>
              <w:pStyle w:val="TableParagraph"/>
              <w:rPr>
                <w:sz w:val="20"/>
              </w:rPr>
            </w:pPr>
          </w:p>
          <w:p w:rsidR="004E1BF9" w:rsidRDefault="004E1BF9">
            <w:pPr>
              <w:pStyle w:val="TableParagraph"/>
              <w:spacing w:before="172"/>
              <w:rPr>
                <w:sz w:val="20"/>
              </w:rPr>
            </w:pPr>
          </w:p>
          <w:p w:rsidR="004E1BF9" w:rsidRDefault="00000000">
            <w:pPr>
              <w:pStyle w:val="TableParagraph"/>
              <w:ind w:left="105" w:right="69"/>
              <w:jc w:val="center"/>
              <w:rPr>
                <w:rFonts w:ascii="Arial"/>
                <w:b/>
                <w:sz w:val="20"/>
              </w:rPr>
            </w:pPr>
            <w:r>
              <w:rPr>
                <w:rFonts w:ascii="Arial"/>
                <w:b/>
                <w:spacing w:val="-10"/>
                <w:sz w:val="20"/>
              </w:rPr>
              <w:t>9</w:t>
            </w:r>
          </w:p>
        </w:tc>
        <w:tc>
          <w:tcPr>
            <w:tcW w:w="1377" w:type="dxa"/>
            <w:vMerge/>
            <w:tcBorders>
              <w:top w:val="nil"/>
              <w:left w:val="single" w:sz="4" w:space="0" w:color="000000"/>
              <w:bottom w:val="single" w:sz="12" w:space="0" w:color="000000"/>
            </w:tcBorders>
          </w:tcPr>
          <w:p w:rsidR="004E1BF9" w:rsidRDefault="004E1BF9">
            <w:pPr>
              <w:rPr>
                <w:sz w:val="2"/>
                <w:szCs w:val="2"/>
              </w:rPr>
            </w:pPr>
          </w:p>
        </w:tc>
      </w:tr>
      <w:tr w:rsidR="004E1BF9">
        <w:trPr>
          <w:trHeight w:val="605"/>
        </w:trPr>
        <w:tc>
          <w:tcPr>
            <w:tcW w:w="466" w:type="dxa"/>
            <w:vMerge/>
            <w:tcBorders>
              <w:top w:val="nil"/>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32" w:line="276" w:lineRule="auto"/>
              <w:ind w:left="51" w:right="30"/>
              <w:rPr>
                <w:sz w:val="20"/>
              </w:rPr>
            </w:pPr>
            <w:r>
              <w:rPr>
                <w:rFonts w:ascii="Arial" w:hAnsi="Arial"/>
                <w:b/>
                <w:sz w:val="20"/>
              </w:rPr>
              <w:t>A3</w:t>
            </w:r>
            <w:r>
              <w:rPr>
                <w:sz w:val="20"/>
              </w:rPr>
              <w:t>.</w:t>
            </w:r>
            <w:r>
              <w:rPr>
                <w:spacing w:val="-8"/>
                <w:sz w:val="20"/>
              </w:rPr>
              <w:t xml:space="preserve"> </w:t>
            </w:r>
            <w:r>
              <w:rPr>
                <w:sz w:val="20"/>
              </w:rPr>
              <w:t>Qualità</w:t>
            </w:r>
            <w:r>
              <w:rPr>
                <w:spacing w:val="-8"/>
                <w:sz w:val="20"/>
              </w:rPr>
              <w:t xml:space="preserve"> </w:t>
            </w:r>
            <w:r>
              <w:rPr>
                <w:sz w:val="20"/>
              </w:rPr>
              <w:t>e</w:t>
            </w:r>
            <w:r>
              <w:rPr>
                <w:spacing w:val="-8"/>
                <w:sz w:val="20"/>
              </w:rPr>
              <w:t xml:space="preserve"> </w:t>
            </w:r>
            <w:r>
              <w:rPr>
                <w:sz w:val="20"/>
              </w:rPr>
              <w:t>originalità</w:t>
            </w:r>
            <w:r>
              <w:rPr>
                <w:spacing w:val="-8"/>
                <w:sz w:val="20"/>
              </w:rPr>
              <w:t xml:space="preserve"> </w:t>
            </w:r>
            <w:r>
              <w:rPr>
                <w:sz w:val="20"/>
              </w:rPr>
              <w:t>del</w:t>
            </w:r>
            <w:r>
              <w:rPr>
                <w:spacing w:val="-8"/>
                <w:sz w:val="20"/>
              </w:rPr>
              <w:t xml:space="preserve"> </w:t>
            </w:r>
            <w:r>
              <w:rPr>
                <w:sz w:val="20"/>
              </w:rPr>
              <w:t>linguaggio cinematografico o audiovisivo</w:t>
            </w:r>
          </w:p>
        </w:tc>
        <w:tc>
          <w:tcPr>
            <w:tcW w:w="1339"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167"/>
              <w:ind w:left="105" w:right="69"/>
              <w:jc w:val="center"/>
              <w:rPr>
                <w:rFonts w:ascii="Arial"/>
                <w:b/>
                <w:sz w:val="20"/>
              </w:rPr>
            </w:pPr>
            <w:r>
              <w:rPr>
                <w:rFonts w:ascii="Arial"/>
                <w:b/>
                <w:spacing w:val="-5"/>
                <w:sz w:val="20"/>
              </w:rPr>
              <w:t>12</w:t>
            </w:r>
          </w:p>
        </w:tc>
        <w:tc>
          <w:tcPr>
            <w:tcW w:w="1377" w:type="dxa"/>
            <w:vMerge/>
            <w:tcBorders>
              <w:top w:val="nil"/>
              <w:left w:val="single" w:sz="4" w:space="0" w:color="000000"/>
              <w:bottom w:val="single" w:sz="12" w:space="0" w:color="000000"/>
            </w:tcBorders>
          </w:tcPr>
          <w:p w:rsidR="004E1BF9" w:rsidRDefault="004E1BF9">
            <w:pPr>
              <w:rPr>
                <w:sz w:val="2"/>
                <w:szCs w:val="2"/>
              </w:rPr>
            </w:pPr>
          </w:p>
        </w:tc>
      </w:tr>
    </w:tbl>
    <w:p w:rsidR="004E1BF9" w:rsidRDefault="004E1BF9">
      <w:pPr>
        <w:rPr>
          <w:sz w:val="2"/>
          <w:szCs w:val="2"/>
        </w:rPr>
        <w:sectPr w:rsidR="004E1BF9">
          <w:pgSz w:w="12240" w:h="15840"/>
          <w:pgMar w:top="1540" w:right="0" w:bottom="1380" w:left="0" w:header="743" w:footer="1182" w:gutter="0"/>
          <w:cols w:space="720"/>
        </w:sectPr>
      </w:pPr>
    </w:p>
    <w:tbl>
      <w:tblPr>
        <w:tblW w:w="0" w:type="auto"/>
        <w:tblInd w:w="1490"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CellMar>
          <w:left w:w="0" w:type="dxa"/>
          <w:right w:w="0" w:type="dxa"/>
        </w:tblCellMar>
        <w:tblLook w:val="01E0" w:firstRow="1" w:lastRow="1" w:firstColumn="1" w:lastColumn="1" w:noHBand="0" w:noVBand="0"/>
      </w:tblPr>
      <w:tblGrid>
        <w:gridCol w:w="466"/>
        <w:gridCol w:w="2026"/>
        <w:gridCol w:w="4152"/>
        <w:gridCol w:w="1339"/>
        <w:gridCol w:w="1377"/>
      </w:tblGrid>
      <w:tr w:rsidR="004E1BF9">
        <w:trPr>
          <w:trHeight w:val="1395"/>
        </w:trPr>
        <w:tc>
          <w:tcPr>
            <w:tcW w:w="466" w:type="dxa"/>
            <w:vMerge w:val="restart"/>
            <w:tcBorders>
              <w:left w:val="single" w:sz="18" w:space="0" w:color="000000"/>
              <w:bottom w:val="single" w:sz="12" w:space="0" w:color="000000"/>
              <w:right w:val="single" w:sz="4" w:space="0" w:color="000000"/>
            </w:tcBorders>
          </w:tcPr>
          <w:p w:rsidR="004E1BF9" w:rsidRDefault="004E1BF9">
            <w:pPr>
              <w:pStyle w:val="TableParagraph"/>
              <w:rPr>
                <w:rFonts w:ascii="Times New Roman"/>
                <w:sz w:val="18"/>
              </w:rPr>
            </w:pPr>
          </w:p>
        </w:tc>
        <w:tc>
          <w:tcPr>
            <w:tcW w:w="2026" w:type="dxa"/>
            <w:vMerge w:val="restart"/>
            <w:tcBorders>
              <w:left w:val="single" w:sz="4" w:space="0" w:color="000000"/>
              <w:bottom w:val="single" w:sz="12" w:space="0" w:color="000000"/>
              <w:right w:val="single" w:sz="4" w:space="0" w:color="000000"/>
            </w:tcBorders>
          </w:tcPr>
          <w:p w:rsidR="004E1BF9" w:rsidRDefault="004E1BF9">
            <w:pPr>
              <w:pStyle w:val="TableParagraph"/>
              <w:rPr>
                <w:rFonts w:ascii="Times New Roman"/>
                <w:sz w:val="18"/>
              </w:rPr>
            </w:pPr>
          </w:p>
        </w:tc>
        <w:tc>
          <w:tcPr>
            <w:tcW w:w="4152" w:type="dxa"/>
            <w:tcBorders>
              <w:left w:val="single" w:sz="4" w:space="0" w:color="000000"/>
              <w:bottom w:val="single" w:sz="4" w:space="0" w:color="000000"/>
              <w:right w:val="single" w:sz="4" w:space="0" w:color="000000"/>
            </w:tcBorders>
          </w:tcPr>
          <w:p w:rsidR="004E1BF9" w:rsidRDefault="00000000">
            <w:pPr>
              <w:pStyle w:val="TableParagraph"/>
              <w:spacing w:before="35" w:line="276" w:lineRule="auto"/>
              <w:ind w:left="51" w:right="75"/>
              <w:rPr>
                <w:sz w:val="20"/>
              </w:rPr>
            </w:pPr>
            <w:r>
              <w:rPr>
                <w:rFonts w:ascii="Arial" w:hAnsi="Arial"/>
                <w:b/>
                <w:sz w:val="20"/>
              </w:rPr>
              <w:t xml:space="preserve">A4. </w:t>
            </w:r>
            <w:r>
              <w:rPr>
                <w:sz w:val="20"/>
              </w:rPr>
              <w:t>Valorizzazione o autenticità del patrimonio artistico, culturale, storico, ambientale,</w:t>
            </w:r>
            <w:r>
              <w:rPr>
                <w:spacing w:val="-14"/>
                <w:sz w:val="20"/>
              </w:rPr>
              <w:t xml:space="preserve"> </w:t>
            </w:r>
            <w:r>
              <w:rPr>
                <w:sz w:val="20"/>
              </w:rPr>
              <w:t>paesaggistico,</w:t>
            </w:r>
            <w:r>
              <w:rPr>
                <w:spacing w:val="-14"/>
                <w:sz w:val="20"/>
              </w:rPr>
              <w:t xml:space="preserve"> </w:t>
            </w:r>
            <w:r>
              <w:rPr>
                <w:sz w:val="20"/>
              </w:rPr>
              <w:t>enogastronomico ed artigianale della del territorio del comune di Cagliari all’interno della narrazione</w:t>
            </w:r>
          </w:p>
        </w:tc>
        <w:tc>
          <w:tcPr>
            <w:tcW w:w="1339" w:type="dxa"/>
            <w:tcBorders>
              <w:left w:val="single" w:sz="4" w:space="0" w:color="000000"/>
              <w:bottom w:val="single" w:sz="4" w:space="0" w:color="000000"/>
              <w:right w:val="single" w:sz="4" w:space="0" w:color="000000"/>
            </w:tcBorders>
          </w:tcPr>
          <w:p w:rsidR="004E1BF9" w:rsidRDefault="004E1BF9">
            <w:pPr>
              <w:pStyle w:val="TableParagraph"/>
              <w:rPr>
                <w:sz w:val="20"/>
              </w:rPr>
            </w:pPr>
          </w:p>
          <w:p w:rsidR="004E1BF9" w:rsidRDefault="004E1BF9">
            <w:pPr>
              <w:pStyle w:val="TableParagraph"/>
              <w:spacing w:before="103"/>
              <w:rPr>
                <w:sz w:val="20"/>
              </w:rPr>
            </w:pPr>
          </w:p>
          <w:p w:rsidR="004E1BF9" w:rsidRDefault="00000000">
            <w:pPr>
              <w:pStyle w:val="TableParagraph"/>
              <w:ind w:left="105" w:right="69"/>
              <w:jc w:val="center"/>
              <w:rPr>
                <w:rFonts w:ascii="Arial"/>
                <w:b/>
                <w:sz w:val="20"/>
              </w:rPr>
            </w:pPr>
            <w:r>
              <w:rPr>
                <w:rFonts w:ascii="Arial"/>
                <w:b/>
                <w:spacing w:val="-10"/>
                <w:sz w:val="20"/>
              </w:rPr>
              <w:t>9</w:t>
            </w:r>
          </w:p>
        </w:tc>
        <w:tc>
          <w:tcPr>
            <w:tcW w:w="1377" w:type="dxa"/>
            <w:vMerge w:val="restart"/>
            <w:tcBorders>
              <w:left w:val="single" w:sz="4" w:space="0" w:color="000000"/>
              <w:bottom w:val="single" w:sz="12" w:space="0" w:color="000000"/>
              <w:right w:val="single" w:sz="18" w:space="0" w:color="000000"/>
            </w:tcBorders>
          </w:tcPr>
          <w:p w:rsidR="004E1BF9" w:rsidRDefault="004E1BF9">
            <w:pPr>
              <w:pStyle w:val="TableParagraph"/>
              <w:rPr>
                <w:rFonts w:ascii="Times New Roman"/>
                <w:sz w:val="18"/>
              </w:rPr>
            </w:pPr>
          </w:p>
        </w:tc>
      </w:tr>
      <w:tr w:rsidR="004E1BF9">
        <w:trPr>
          <w:trHeight w:val="1652"/>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12" w:space="0" w:color="000000"/>
              <w:right w:val="single" w:sz="4" w:space="0" w:color="000000"/>
            </w:tcBorders>
          </w:tcPr>
          <w:p w:rsidR="004E1BF9" w:rsidRDefault="00000000">
            <w:pPr>
              <w:pStyle w:val="TableParagraph"/>
              <w:spacing w:before="20" w:line="276" w:lineRule="auto"/>
              <w:ind w:left="51" w:right="30"/>
              <w:rPr>
                <w:sz w:val="20"/>
              </w:rPr>
            </w:pPr>
            <w:r>
              <w:rPr>
                <w:rFonts w:ascii="Arial"/>
                <w:b/>
                <w:sz w:val="20"/>
              </w:rPr>
              <w:t>A5</w:t>
            </w:r>
            <w:r>
              <w:rPr>
                <w:sz w:val="20"/>
              </w:rPr>
              <w:t>. Curriculum della squadra artistica (regia, sceneggiatura,</w:t>
            </w:r>
            <w:r>
              <w:rPr>
                <w:spacing w:val="-1"/>
                <w:sz w:val="20"/>
              </w:rPr>
              <w:t xml:space="preserve"> </w:t>
            </w:r>
            <w:r>
              <w:rPr>
                <w:sz w:val="20"/>
              </w:rPr>
              <w:t>attori)</w:t>
            </w:r>
            <w:r>
              <w:rPr>
                <w:spacing w:val="-1"/>
                <w:sz w:val="20"/>
              </w:rPr>
              <w:t xml:space="preserve"> </w:t>
            </w:r>
            <w:r>
              <w:rPr>
                <w:sz w:val="20"/>
              </w:rPr>
              <w:t>e</w:t>
            </w:r>
            <w:r>
              <w:rPr>
                <w:spacing w:val="-1"/>
                <w:sz w:val="20"/>
              </w:rPr>
              <w:t xml:space="preserve"> </w:t>
            </w:r>
            <w:r>
              <w:rPr>
                <w:sz w:val="20"/>
              </w:rPr>
              <w:t>della</w:t>
            </w:r>
            <w:r>
              <w:rPr>
                <w:spacing w:val="-1"/>
                <w:sz w:val="20"/>
              </w:rPr>
              <w:t xml:space="preserve"> </w:t>
            </w:r>
            <w:r>
              <w:rPr>
                <w:sz w:val="20"/>
              </w:rPr>
              <w:t>squadra</w:t>
            </w:r>
            <w:r>
              <w:rPr>
                <w:spacing w:val="-1"/>
                <w:sz w:val="20"/>
              </w:rPr>
              <w:t xml:space="preserve"> </w:t>
            </w:r>
            <w:r>
              <w:rPr>
                <w:sz w:val="20"/>
              </w:rPr>
              <w:t>tecnica (fotografia,</w:t>
            </w:r>
            <w:r>
              <w:rPr>
                <w:spacing w:val="-6"/>
                <w:sz w:val="20"/>
              </w:rPr>
              <w:t xml:space="preserve"> </w:t>
            </w:r>
            <w:r>
              <w:rPr>
                <w:sz w:val="20"/>
              </w:rPr>
              <w:t>montaggio,</w:t>
            </w:r>
            <w:r>
              <w:rPr>
                <w:spacing w:val="-6"/>
                <w:sz w:val="20"/>
              </w:rPr>
              <w:t xml:space="preserve"> </w:t>
            </w:r>
            <w:r>
              <w:rPr>
                <w:sz w:val="20"/>
              </w:rPr>
              <w:t>scenografia,</w:t>
            </w:r>
            <w:r>
              <w:rPr>
                <w:spacing w:val="-4"/>
                <w:sz w:val="20"/>
              </w:rPr>
              <w:t xml:space="preserve"> </w:t>
            </w:r>
            <w:r>
              <w:rPr>
                <w:sz w:val="20"/>
              </w:rPr>
              <w:t>musiche, costumi); un punto per ogni lavoro precedente,</w:t>
            </w:r>
            <w:r>
              <w:rPr>
                <w:spacing w:val="-7"/>
                <w:sz w:val="20"/>
              </w:rPr>
              <w:t xml:space="preserve"> </w:t>
            </w:r>
            <w:r>
              <w:rPr>
                <w:sz w:val="20"/>
              </w:rPr>
              <w:t>omogeneo</w:t>
            </w:r>
            <w:r>
              <w:rPr>
                <w:spacing w:val="-7"/>
                <w:sz w:val="20"/>
              </w:rPr>
              <w:t xml:space="preserve"> </w:t>
            </w:r>
            <w:r>
              <w:rPr>
                <w:sz w:val="20"/>
              </w:rPr>
              <w:t>alla</w:t>
            </w:r>
            <w:r>
              <w:rPr>
                <w:spacing w:val="-7"/>
                <w:sz w:val="20"/>
              </w:rPr>
              <w:t xml:space="preserve"> </w:t>
            </w:r>
            <w:r>
              <w:rPr>
                <w:sz w:val="20"/>
              </w:rPr>
              <w:t>categoria</w:t>
            </w:r>
            <w:r>
              <w:rPr>
                <w:spacing w:val="-7"/>
                <w:sz w:val="20"/>
              </w:rPr>
              <w:t xml:space="preserve"> </w:t>
            </w:r>
            <w:r>
              <w:rPr>
                <w:sz w:val="20"/>
              </w:rPr>
              <w:t>in</w:t>
            </w:r>
            <w:r>
              <w:rPr>
                <w:spacing w:val="-7"/>
                <w:sz w:val="20"/>
              </w:rPr>
              <w:t xml:space="preserve"> </w:t>
            </w:r>
            <w:r>
              <w:rPr>
                <w:sz w:val="20"/>
              </w:rPr>
              <w:t>cui</w:t>
            </w:r>
            <w:r>
              <w:rPr>
                <w:spacing w:val="-7"/>
                <w:sz w:val="20"/>
              </w:rPr>
              <w:t xml:space="preserve"> </w:t>
            </w:r>
            <w:r>
              <w:rPr>
                <w:sz w:val="20"/>
              </w:rPr>
              <w:t>si candida il progetto</w:t>
            </w:r>
          </w:p>
        </w:tc>
        <w:tc>
          <w:tcPr>
            <w:tcW w:w="1339" w:type="dxa"/>
            <w:tcBorders>
              <w:top w:val="single" w:sz="4" w:space="0" w:color="000000"/>
              <w:left w:val="single" w:sz="4"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spacing w:before="223"/>
              <w:rPr>
                <w:sz w:val="20"/>
              </w:rPr>
            </w:pPr>
          </w:p>
          <w:p w:rsidR="004E1BF9" w:rsidRDefault="00000000">
            <w:pPr>
              <w:pStyle w:val="TableParagraph"/>
              <w:ind w:left="105" w:right="69"/>
              <w:jc w:val="center"/>
              <w:rPr>
                <w:rFonts w:ascii="Arial"/>
                <w:b/>
                <w:sz w:val="20"/>
              </w:rPr>
            </w:pPr>
            <w:r>
              <w:rPr>
                <w:rFonts w:ascii="Arial"/>
                <w:b/>
                <w:spacing w:val="-10"/>
                <w:sz w:val="20"/>
              </w:rPr>
              <w:t>5</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r w:rsidR="004E1BF9">
        <w:trPr>
          <w:trHeight w:val="1762"/>
        </w:trPr>
        <w:tc>
          <w:tcPr>
            <w:tcW w:w="466" w:type="dxa"/>
            <w:vMerge w:val="restart"/>
            <w:tcBorders>
              <w:top w:val="single" w:sz="12" w:space="0" w:color="000000"/>
              <w:left w:val="single" w:sz="18"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29"/>
              <w:rPr>
                <w:sz w:val="20"/>
              </w:rPr>
            </w:pPr>
          </w:p>
          <w:p w:rsidR="004E1BF9" w:rsidRDefault="00000000">
            <w:pPr>
              <w:pStyle w:val="TableParagraph"/>
              <w:spacing w:before="1"/>
              <w:ind w:left="161"/>
              <w:rPr>
                <w:rFonts w:ascii="Arial"/>
                <w:b/>
                <w:sz w:val="20"/>
              </w:rPr>
            </w:pPr>
            <w:r>
              <w:rPr>
                <w:rFonts w:ascii="Arial"/>
                <w:b/>
                <w:spacing w:val="-10"/>
                <w:sz w:val="20"/>
              </w:rPr>
              <w:t>B</w:t>
            </w:r>
          </w:p>
        </w:tc>
        <w:tc>
          <w:tcPr>
            <w:tcW w:w="2026" w:type="dxa"/>
            <w:vMerge w:val="restart"/>
            <w:tcBorders>
              <w:top w:val="single" w:sz="12" w:space="0" w:color="000000"/>
              <w:left w:val="single" w:sz="4"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25"/>
              <w:rPr>
                <w:sz w:val="20"/>
              </w:rPr>
            </w:pPr>
          </w:p>
          <w:p w:rsidR="004E1BF9" w:rsidRDefault="00000000">
            <w:pPr>
              <w:pStyle w:val="TableParagraph"/>
              <w:spacing w:line="276" w:lineRule="auto"/>
              <w:ind w:left="56" w:right="120"/>
              <w:rPr>
                <w:rFonts w:ascii="Arial"/>
                <w:b/>
                <w:sz w:val="20"/>
              </w:rPr>
            </w:pPr>
            <w:r>
              <w:rPr>
                <w:rFonts w:ascii="Arial"/>
                <w:b/>
                <w:sz w:val="20"/>
              </w:rPr>
              <w:t>Impatto</w:t>
            </w:r>
            <w:r>
              <w:rPr>
                <w:rFonts w:ascii="Arial"/>
                <w:b/>
                <w:spacing w:val="-14"/>
                <w:sz w:val="20"/>
              </w:rPr>
              <w:t xml:space="preserve"> </w:t>
            </w:r>
            <w:r>
              <w:rPr>
                <w:rFonts w:ascii="Arial"/>
                <w:b/>
                <w:sz w:val="20"/>
              </w:rPr>
              <w:t>economico sul territorio</w:t>
            </w:r>
          </w:p>
        </w:tc>
        <w:tc>
          <w:tcPr>
            <w:tcW w:w="4152" w:type="dxa"/>
            <w:tcBorders>
              <w:top w:val="single" w:sz="12" w:space="0" w:color="000000"/>
              <w:left w:val="single" w:sz="4" w:space="0" w:color="000000"/>
              <w:bottom w:val="single" w:sz="4" w:space="0" w:color="000000"/>
              <w:right w:val="single" w:sz="4" w:space="0" w:color="000000"/>
            </w:tcBorders>
          </w:tcPr>
          <w:p w:rsidR="004E1BF9" w:rsidRDefault="00000000">
            <w:pPr>
              <w:pStyle w:val="TableParagraph"/>
              <w:spacing w:before="76" w:line="276" w:lineRule="auto"/>
              <w:ind w:left="51" w:right="30"/>
              <w:rPr>
                <w:sz w:val="20"/>
              </w:rPr>
            </w:pPr>
            <w:r>
              <w:rPr>
                <w:rFonts w:ascii="Arial"/>
                <w:b/>
                <w:sz w:val="20"/>
              </w:rPr>
              <w:t>B1</w:t>
            </w:r>
            <w:r>
              <w:rPr>
                <w:sz w:val="20"/>
              </w:rPr>
              <w:t>.</w:t>
            </w:r>
            <w:r>
              <w:rPr>
                <w:spacing w:val="-7"/>
                <w:sz w:val="20"/>
              </w:rPr>
              <w:t xml:space="preserve"> </w:t>
            </w:r>
            <w:r>
              <w:rPr>
                <w:sz w:val="20"/>
              </w:rPr>
              <w:t>Spesa</w:t>
            </w:r>
            <w:r>
              <w:rPr>
                <w:spacing w:val="-7"/>
                <w:sz w:val="20"/>
              </w:rPr>
              <w:t xml:space="preserve"> </w:t>
            </w:r>
            <w:r>
              <w:rPr>
                <w:sz w:val="20"/>
              </w:rPr>
              <w:t>sostenuta</w:t>
            </w:r>
            <w:r>
              <w:rPr>
                <w:spacing w:val="-7"/>
                <w:sz w:val="20"/>
              </w:rPr>
              <w:t xml:space="preserve"> </w:t>
            </w:r>
            <w:r>
              <w:rPr>
                <w:sz w:val="20"/>
              </w:rPr>
              <w:t>nel</w:t>
            </w:r>
            <w:r>
              <w:rPr>
                <w:spacing w:val="-7"/>
                <w:sz w:val="20"/>
              </w:rPr>
              <w:t xml:space="preserve"> </w:t>
            </w:r>
            <w:r>
              <w:rPr>
                <w:sz w:val="20"/>
              </w:rPr>
              <w:t>territorio</w:t>
            </w:r>
            <w:r>
              <w:rPr>
                <w:spacing w:val="-7"/>
                <w:sz w:val="20"/>
              </w:rPr>
              <w:t xml:space="preserve"> </w:t>
            </w:r>
            <w:r>
              <w:rPr>
                <w:sz w:val="20"/>
              </w:rPr>
              <w:t>del</w:t>
            </w:r>
            <w:r>
              <w:rPr>
                <w:spacing w:val="-7"/>
                <w:sz w:val="20"/>
              </w:rPr>
              <w:t xml:space="preserve"> </w:t>
            </w:r>
            <w:r>
              <w:rPr>
                <w:sz w:val="20"/>
              </w:rPr>
              <w:t>comune di Cagliari in termini assoluti,</w:t>
            </w:r>
          </w:p>
          <w:p w:rsidR="004E1BF9" w:rsidRDefault="00000000">
            <w:pPr>
              <w:pStyle w:val="TableParagraph"/>
              <w:spacing w:line="229" w:lineRule="exact"/>
              <w:ind w:left="51"/>
              <w:rPr>
                <w:sz w:val="20"/>
              </w:rPr>
            </w:pPr>
            <w:r>
              <w:rPr>
                <w:sz w:val="20"/>
              </w:rPr>
              <w:t>tra</w:t>
            </w:r>
            <w:r>
              <w:rPr>
                <w:spacing w:val="-3"/>
                <w:sz w:val="20"/>
              </w:rPr>
              <w:t xml:space="preserve"> </w:t>
            </w:r>
            <w:r>
              <w:rPr>
                <w:sz w:val="20"/>
              </w:rPr>
              <w:t>0</w:t>
            </w:r>
            <w:r>
              <w:rPr>
                <w:spacing w:val="-2"/>
                <w:sz w:val="20"/>
              </w:rPr>
              <w:t xml:space="preserve"> </w:t>
            </w:r>
            <w:r>
              <w:rPr>
                <w:sz w:val="20"/>
              </w:rPr>
              <w:t>e</w:t>
            </w:r>
            <w:r>
              <w:rPr>
                <w:spacing w:val="-2"/>
                <w:sz w:val="20"/>
              </w:rPr>
              <w:t xml:space="preserve"> </w:t>
            </w:r>
            <w:r>
              <w:rPr>
                <w:sz w:val="20"/>
              </w:rPr>
              <w:t>15.000</w:t>
            </w:r>
            <w:r>
              <w:rPr>
                <w:spacing w:val="-2"/>
                <w:sz w:val="20"/>
              </w:rPr>
              <w:t xml:space="preserve"> </w:t>
            </w:r>
            <w:r>
              <w:rPr>
                <w:sz w:val="20"/>
              </w:rPr>
              <w:t>–</w:t>
            </w:r>
            <w:r>
              <w:rPr>
                <w:spacing w:val="-2"/>
                <w:sz w:val="20"/>
              </w:rPr>
              <w:t xml:space="preserve"> </w:t>
            </w:r>
            <w:r>
              <w:rPr>
                <w:sz w:val="20"/>
              </w:rPr>
              <w:t>3</w:t>
            </w:r>
            <w:r>
              <w:rPr>
                <w:spacing w:val="-2"/>
                <w:sz w:val="20"/>
              </w:rPr>
              <w:t xml:space="preserve"> punti</w:t>
            </w:r>
          </w:p>
          <w:p w:rsidR="004E1BF9" w:rsidRDefault="00000000">
            <w:pPr>
              <w:pStyle w:val="TableParagraph"/>
              <w:spacing w:before="34"/>
              <w:ind w:left="51"/>
              <w:rPr>
                <w:sz w:val="20"/>
              </w:rPr>
            </w:pPr>
            <w:r>
              <w:rPr>
                <w:sz w:val="20"/>
              </w:rPr>
              <w:t>tra</w:t>
            </w:r>
            <w:r>
              <w:rPr>
                <w:spacing w:val="-3"/>
                <w:sz w:val="20"/>
              </w:rPr>
              <w:t xml:space="preserve"> </w:t>
            </w:r>
            <w:r>
              <w:rPr>
                <w:sz w:val="20"/>
              </w:rPr>
              <w:t>15.001</w:t>
            </w:r>
            <w:r>
              <w:rPr>
                <w:spacing w:val="-4"/>
                <w:sz w:val="20"/>
              </w:rPr>
              <w:t xml:space="preserve"> </w:t>
            </w:r>
            <w:r>
              <w:rPr>
                <w:sz w:val="20"/>
              </w:rPr>
              <w:t>e</w:t>
            </w:r>
            <w:r>
              <w:rPr>
                <w:spacing w:val="-3"/>
                <w:sz w:val="20"/>
              </w:rPr>
              <w:t xml:space="preserve"> </w:t>
            </w:r>
            <w:r>
              <w:rPr>
                <w:sz w:val="20"/>
              </w:rPr>
              <w:t>30.000</w:t>
            </w:r>
            <w:r>
              <w:rPr>
                <w:spacing w:val="-3"/>
                <w:sz w:val="20"/>
              </w:rPr>
              <w:t xml:space="preserve"> </w:t>
            </w:r>
            <w:r>
              <w:rPr>
                <w:sz w:val="20"/>
              </w:rPr>
              <w:t>–</w:t>
            </w:r>
            <w:r>
              <w:rPr>
                <w:spacing w:val="-3"/>
                <w:sz w:val="20"/>
              </w:rPr>
              <w:t xml:space="preserve"> </w:t>
            </w:r>
            <w:r>
              <w:rPr>
                <w:sz w:val="20"/>
              </w:rPr>
              <w:t>5</w:t>
            </w:r>
            <w:r>
              <w:rPr>
                <w:spacing w:val="-3"/>
                <w:sz w:val="20"/>
              </w:rPr>
              <w:t xml:space="preserve"> </w:t>
            </w:r>
            <w:r>
              <w:rPr>
                <w:spacing w:val="-2"/>
                <w:sz w:val="20"/>
              </w:rPr>
              <w:t>punti</w:t>
            </w:r>
          </w:p>
          <w:p w:rsidR="004E1BF9" w:rsidRDefault="00000000">
            <w:pPr>
              <w:pStyle w:val="TableParagraph"/>
              <w:spacing w:before="38"/>
              <w:ind w:left="51"/>
              <w:rPr>
                <w:sz w:val="20"/>
              </w:rPr>
            </w:pPr>
            <w:r>
              <w:rPr>
                <w:sz w:val="20"/>
              </w:rPr>
              <w:t>tra</w:t>
            </w:r>
            <w:r>
              <w:rPr>
                <w:spacing w:val="-4"/>
                <w:sz w:val="20"/>
              </w:rPr>
              <w:t xml:space="preserve"> </w:t>
            </w:r>
            <w:r>
              <w:rPr>
                <w:sz w:val="20"/>
              </w:rPr>
              <w:t>30.001</w:t>
            </w:r>
            <w:r>
              <w:rPr>
                <w:spacing w:val="-3"/>
                <w:sz w:val="20"/>
              </w:rPr>
              <w:t xml:space="preserve"> </w:t>
            </w:r>
            <w:r>
              <w:rPr>
                <w:sz w:val="20"/>
              </w:rPr>
              <w:t>e</w:t>
            </w:r>
            <w:r>
              <w:rPr>
                <w:spacing w:val="-3"/>
                <w:sz w:val="20"/>
              </w:rPr>
              <w:t xml:space="preserve"> </w:t>
            </w:r>
            <w:r>
              <w:rPr>
                <w:sz w:val="20"/>
              </w:rPr>
              <w:t>50.000</w:t>
            </w:r>
            <w:r>
              <w:rPr>
                <w:spacing w:val="-3"/>
                <w:sz w:val="20"/>
              </w:rPr>
              <w:t xml:space="preserve"> </w:t>
            </w:r>
            <w:r>
              <w:rPr>
                <w:sz w:val="20"/>
              </w:rPr>
              <w:t>–</w:t>
            </w:r>
            <w:r>
              <w:rPr>
                <w:spacing w:val="-3"/>
                <w:sz w:val="20"/>
              </w:rPr>
              <w:t xml:space="preserve"> </w:t>
            </w:r>
            <w:r>
              <w:rPr>
                <w:sz w:val="20"/>
              </w:rPr>
              <w:t>10</w:t>
            </w:r>
            <w:r>
              <w:rPr>
                <w:spacing w:val="-3"/>
                <w:sz w:val="20"/>
              </w:rPr>
              <w:t xml:space="preserve"> </w:t>
            </w:r>
            <w:r>
              <w:rPr>
                <w:spacing w:val="-2"/>
                <w:sz w:val="20"/>
              </w:rPr>
              <w:t>punti</w:t>
            </w:r>
          </w:p>
          <w:p w:rsidR="004E1BF9" w:rsidRDefault="00000000">
            <w:pPr>
              <w:pStyle w:val="TableParagraph"/>
              <w:spacing w:before="34"/>
              <w:ind w:left="51"/>
              <w:rPr>
                <w:sz w:val="20"/>
              </w:rPr>
            </w:pPr>
            <w:r>
              <w:rPr>
                <w:sz w:val="20"/>
              </w:rPr>
              <w:t>maggiore</w:t>
            </w:r>
            <w:r>
              <w:rPr>
                <w:spacing w:val="-4"/>
                <w:sz w:val="20"/>
              </w:rPr>
              <w:t xml:space="preserve"> </w:t>
            </w:r>
            <w:r>
              <w:rPr>
                <w:sz w:val="20"/>
              </w:rPr>
              <w:t>di</w:t>
            </w:r>
            <w:r>
              <w:rPr>
                <w:spacing w:val="-4"/>
                <w:sz w:val="20"/>
              </w:rPr>
              <w:t xml:space="preserve"> </w:t>
            </w:r>
            <w:r>
              <w:rPr>
                <w:sz w:val="20"/>
              </w:rPr>
              <w:t>50.000</w:t>
            </w:r>
            <w:r>
              <w:rPr>
                <w:spacing w:val="-4"/>
                <w:sz w:val="20"/>
              </w:rPr>
              <w:t xml:space="preserve"> </w:t>
            </w:r>
            <w:r>
              <w:rPr>
                <w:sz w:val="20"/>
              </w:rPr>
              <w:t>–</w:t>
            </w:r>
            <w:r>
              <w:rPr>
                <w:spacing w:val="-4"/>
                <w:sz w:val="20"/>
              </w:rPr>
              <w:t xml:space="preserve"> </w:t>
            </w:r>
            <w:r>
              <w:rPr>
                <w:sz w:val="20"/>
              </w:rPr>
              <w:t>15</w:t>
            </w:r>
            <w:r>
              <w:rPr>
                <w:spacing w:val="-4"/>
                <w:sz w:val="20"/>
              </w:rPr>
              <w:t xml:space="preserve"> punti</w:t>
            </w:r>
          </w:p>
        </w:tc>
        <w:tc>
          <w:tcPr>
            <w:tcW w:w="1339" w:type="dxa"/>
            <w:tcBorders>
              <w:top w:val="single" w:sz="12" w:space="0" w:color="000000"/>
              <w:left w:val="single" w:sz="4" w:space="0" w:color="000000"/>
              <w:bottom w:val="single" w:sz="4"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48"/>
              <w:rPr>
                <w:sz w:val="20"/>
              </w:rPr>
            </w:pPr>
          </w:p>
          <w:p w:rsidR="004E1BF9" w:rsidRDefault="00000000">
            <w:pPr>
              <w:pStyle w:val="TableParagraph"/>
              <w:ind w:left="105" w:right="70"/>
              <w:jc w:val="center"/>
              <w:rPr>
                <w:rFonts w:ascii="Arial"/>
                <w:b/>
                <w:sz w:val="20"/>
              </w:rPr>
            </w:pPr>
            <w:r>
              <w:rPr>
                <w:rFonts w:ascii="Arial"/>
                <w:b/>
                <w:spacing w:val="-5"/>
                <w:sz w:val="20"/>
              </w:rPr>
              <w:t>15</w:t>
            </w:r>
          </w:p>
        </w:tc>
        <w:tc>
          <w:tcPr>
            <w:tcW w:w="1377" w:type="dxa"/>
            <w:vMerge w:val="restart"/>
            <w:tcBorders>
              <w:top w:val="single" w:sz="12" w:space="0" w:color="000000"/>
              <w:left w:val="single" w:sz="4" w:space="0" w:color="000000"/>
              <w:bottom w:val="single" w:sz="12" w:space="0" w:color="000000"/>
              <w:right w:val="single" w:sz="18"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29"/>
              <w:rPr>
                <w:sz w:val="20"/>
              </w:rPr>
            </w:pPr>
          </w:p>
          <w:p w:rsidR="004E1BF9" w:rsidRDefault="00000000">
            <w:pPr>
              <w:pStyle w:val="TableParagraph"/>
              <w:spacing w:before="1"/>
              <w:ind w:left="60"/>
              <w:jc w:val="center"/>
              <w:rPr>
                <w:rFonts w:ascii="Arial"/>
                <w:b/>
                <w:sz w:val="20"/>
              </w:rPr>
            </w:pPr>
            <w:r>
              <w:rPr>
                <w:rFonts w:ascii="Arial"/>
                <w:b/>
                <w:spacing w:val="-5"/>
                <w:sz w:val="20"/>
              </w:rPr>
              <w:t>20</w:t>
            </w:r>
          </w:p>
        </w:tc>
      </w:tr>
      <w:tr w:rsidR="004E1BF9">
        <w:trPr>
          <w:trHeight w:val="860"/>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12" w:space="0" w:color="000000"/>
              <w:right w:val="single" w:sz="4" w:space="0" w:color="000000"/>
            </w:tcBorders>
          </w:tcPr>
          <w:p w:rsidR="004E1BF9" w:rsidRDefault="00000000">
            <w:pPr>
              <w:pStyle w:val="TableParagraph"/>
              <w:spacing w:before="20" w:line="278" w:lineRule="auto"/>
              <w:ind w:left="51" w:right="164"/>
              <w:jc w:val="both"/>
              <w:rPr>
                <w:sz w:val="20"/>
              </w:rPr>
            </w:pPr>
            <w:r>
              <w:rPr>
                <w:rFonts w:ascii="Arial"/>
                <w:b/>
                <w:sz w:val="20"/>
              </w:rPr>
              <w:t>B2</w:t>
            </w:r>
            <w:r>
              <w:rPr>
                <w:sz w:val="20"/>
              </w:rPr>
              <w:t>. Rapporto tra giornate di lavorazione nel territorio</w:t>
            </w:r>
            <w:r>
              <w:rPr>
                <w:spacing w:val="-6"/>
                <w:sz w:val="20"/>
              </w:rPr>
              <w:t xml:space="preserve"> </w:t>
            </w:r>
            <w:r>
              <w:rPr>
                <w:sz w:val="20"/>
              </w:rPr>
              <w:t>del</w:t>
            </w:r>
            <w:r>
              <w:rPr>
                <w:spacing w:val="-6"/>
                <w:sz w:val="20"/>
              </w:rPr>
              <w:t xml:space="preserve"> </w:t>
            </w:r>
            <w:r>
              <w:rPr>
                <w:sz w:val="20"/>
              </w:rPr>
              <w:t>comune</w:t>
            </w:r>
            <w:r>
              <w:rPr>
                <w:spacing w:val="-6"/>
                <w:sz w:val="20"/>
              </w:rPr>
              <w:t xml:space="preserve"> </w:t>
            </w:r>
            <w:r>
              <w:rPr>
                <w:sz w:val="20"/>
              </w:rPr>
              <w:t>di</w:t>
            </w:r>
            <w:r>
              <w:rPr>
                <w:spacing w:val="-6"/>
                <w:sz w:val="20"/>
              </w:rPr>
              <w:t xml:space="preserve"> </w:t>
            </w:r>
            <w:r>
              <w:rPr>
                <w:sz w:val="20"/>
              </w:rPr>
              <w:t>Cagliari</w:t>
            </w:r>
            <w:r>
              <w:rPr>
                <w:spacing w:val="-6"/>
                <w:sz w:val="20"/>
              </w:rPr>
              <w:t xml:space="preserve"> </w:t>
            </w:r>
            <w:r>
              <w:rPr>
                <w:sz w:val="20"/>
              </w:rPr>
              <w:t>e</w:t>
            </w:r>
            <w:r>
              <w:rPr>
                <w:spacing w:val="-6"/>
                <w:sz w:val="20"/>
              </w:rPr>
              <w:t xml:space="preserve"> </w:t>
            </w:r>
            <w:r>
              <w:rPr>
                <w:sz w:val="20"/>
              </w:rPr>
              <w:t>giornate</w:t>
            </w:r>
            <w:r>
              <w:rPr>
                <w:spacing w:val="-6"/>
                <w:sz w:val="20"/>
              </w:rPr>
              <w:t xml:space="preserve"> </w:t>
            </w:r>
            <w:r>
              <w:rPr>
                <w:sz w:val="20"/>
              </w:rPr>
              <w:t>di lavorazione totali</w:t>
            </w:r>
          </w:p>
        </w:tc>
        <w:tc>
          <w:tcPr>
            <w:tcW w:w="1339" w:type="dxa"/>
            <w:tcBorders>
              <w:top w:val="single" w:sz="4" w:space="0" w:color="000000"/>
              <w:left w:val="single" w:sz="4" w:space="0" w:color="000000"/>
              <w:bottom w:val="single" w:sz="12" w:space="0" w:color="000000"/>
              <w:right w:val="single" w:sz="4" w:space="0" w:color="000000"/>
            </w:tcBorders>
          </w:tcPr>
          <w:p w:rsidR="004E1BF9" w:rsidRDefault="004E1BF9">
            <w:pPr>
              <w:pStyle w:val="TableParagraph"/>
              <w:spacing w:before="54"/>
              <w:rPr>
                <w:sz w:val="20"/>
              </w:rPr>
            </w:pPr>
          </w:p>
          <w:p w:rsidR="004E1BF9" w:rsidRDefault="00000000">
            <w:pPr>
              <w:pStyle w:val="TableParagraph"/>
              <w:ind w:left="105" w:right="69"/>
              <w:jc w:val="center"/>
              <w:rPr>
                <w:rFonts w:ascii="Arial"/>
                <w:b/>
                <w:sz w:val="20"/>
              </w:rPr>
            </w:pPr>
            <w:r>
              <w:rPr>
                <w:rFonts w:ascii="Arial"/>
                <w:b/>
                <w:spacing w:val="-10"/>
                <w:sz w:val="20"/>
              </w:rPr>
              <w:t>5</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r w:rsidR="004E1BF9">
        <w:trPr>
          <w:trHeight w:val="1902"/>
        </w:trPr>
        <w:tc>
          <w:tcPr>
            <w:tcW w:w="466" w:type="dxa"/>
            <w:vMerge w:val="restart"/>
            <w:tcBorders>
              <w:top w:val="single" w:sz="12" w:space="0" w:color="000000"/>
              <w:left w:val="single" w:sz="18"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01"/>
              <w:rPr>
                <w:sz w:val="20"/>
              </w:rPr>
            </w:pPr>
          </w:p>
          <w:p w:rsidR="004E1BF9" w:rsidRDefault="00000000">
            <w:pPr>
              <w:pStyle w:val="TableParagraph"/>
              <w:spacing w:before="1"/>
              <w:ind w:left="161"/>
              <w:rPr>
                <w:rFonts w:ascii="Arial"/>
                <w:b/>
                <w:sz w:val="20"/>
              </w:rPr>
            </w:pPr>
            <w:r>
              <w:rPr>
                <w:rFonts w:ascii="Arial"/>
                <w:b/>
                <w:spacing w:val="-10"/>
                <w:sz w:val="20"/>
              </w:rPr>
              <w:t>C</w:t>
            </w:r>
          </w:p>
        </w:tc>
        <w:tc>
          <w:tcPr>
            <w:tcW w:w="2026" w:type="dxa"/>
            <w:vMerge w:val="restart"/>
            <w:tcBorders>
              <w:top w:val="single" w:sz="12" w:space="0" w:color="000000"/>
              <w:left w:val="single" w:sz="4"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01"/>
              <w:rPr>
                <w:sz w:val="20"/>
              </w:rPr>
            </w:pPr>
          </w:p>
          <w:p w:rsidR="004E1BF9" w:rsidRDefault="00000000">
            <w:pPr>
              <w:pStyle w:val="TableParagraph"/>
              <w:spacing w:before="1"/>
              <w:ind w:left="56"/>
              <w:rPr>
                <w:rFonts w:ascii="Arial"/>
                <w:b/>
                <w:sz w:val="20"/>
              </w:rPr>
            </w:pPr>
            <w:r>
              <w:rPr>
                <w:rFonts w:ascii="Arial"/>
                <w:b/>
                <w:sz w:val="20"/>
              </w:rPr>
              <w:t>Piano</w:t>
            </w:r>
            <w:r>
              <w:rPr>
                <w:rFonts w:ascii="Arial"/>
                <w:b/>
                <w:spacing w:val="-8"/>
                <w:sz w:val="20"/>
              </w:rPr>
              <w:t xml:space="preserve"> </w:t>
            </w:r>
            <w:r>
              <w:rPr>
                <w:rFonts w:ascii="Arial"/>
                <w:b/>
                <w:spacing w:val="-2"/>
                <w:sz w:val="20"/>
              </w:rPr>
              <w:t>distributivo</w:t>
            </w:r>
          </w:p>
        </w:tc>
        <w:tc>
          <w:tcPr>
            <w:tcW w:w="4152" w:type="dxa"/>
            <w:tcBorders>
              <w:top w:val="single" w:sz="12" w:space="0" w:color="000000"/>
              <w:left w:val="single" w:sz="4" w:space="0" w:color="000000"/>
              <w:bottom w:val="single" w:sz="4" w:space="0" w:color="000000"/>
              <w:right w:val="single" w:sz="4" w:space="0" w:color="000000"/>
            </w:tcBorders>
          </w:tcPr>
          <w:p w:rsidR="004E1BF9" w:rsidRDefault="00000000">
            <w:pPr>
              <w:pStyle w:val="TableParagraph"/>
              <w:spacing w:before="13" w:line="276" w:lineRule="auto"/>
              <w:ind w:left="51" w:right="30"/>
              <w:rPr>
                <w:sz w:val="20"/>
              </w:rPr>
            </w:pPr>
            <w:r>
              <w:rPr>
                <w:rFonts w:ascii="Arial" w:hAnsi="Arial"/>
                <w:b/>
                <w:sz w:val="20"/>
              </w:rPr>
              <w:t>C1</w:t>
            </w:r>
            <w:r>
              <w:rPr>
                <w:sz w:val="20"/>
              </w:rPr>
              <w:t>. Qualità delle strategie di diffusione e distribuzione dell’opera, con particolare riferimento all’individuazione del pubblico nazionale</w:t>
            </w:r>
            <w:r>
              <w:rPr>
                <w:spacing w:val="-3"/>
                <w:sz w:val="20"/>
              </w:rPr>
              <w:t xml:space="preserve"> </w:t>
            </w:r>
            <w:r>
              <w:rPr>
                <w:sz w:val="20"/>
              </w:rPr>
              <w:t>ed</w:t>
            </w:r>
            <w:r>
              <w:rPr>
                <w:spacing w:val="-3"/>
                <w:sz w:val="20"/>
              </w:rPr>
              <w:t xml:space="preserve"> </w:t>
            </w:r>
            <w:r>
              <w:rPr>
                <w:sz w:val="20"/>
              </w:rPr>
              <w:t>internazionale</w:t>
            </w:r>
            <w:r>
              <w:rPr>
                <w:spacing w:val="-3"/>
                <w:sz w:val="20"/>
              </w:rPr>
              <w:t xml:space="preserve"> </w:t>
            </w:r>
            <w:r>
              <w:rPr>
                <w:sz w:val="20"/>
              </w:rPr>
              <w:t>di</w:t>
            </w:r>
            <w:r>
              <w:rPr>
                <w:spacing w:val="-3"/>
                <w:sz w:val="20"/>
              </w:rPr>
              <w:t xml:space="preserve"> </w:t>
            </w:r>
            <w:r>
              <w:rPr>
                <w:sz w:val="20"/>
              </w:rPr>
              <w:t>riferimento</w:t>
            </w:r>
            <w:r>
              <w:rPr>
                <w:spacing w:val="-3"/>
                <w:sz w:val="20"/>
              </w:rPr>
              <w:t xml:space="preserve"> </w:t>
            </w:r>
            <w:r>
              <w:rPr>
                <w:sz w:val="20"/>
              </w:rPr>
              <w:t>e potenziale</w:t>
            </w:r>
            <w:r>
              <w:rPr>
                <w:spacing w:val="-9"/>
                <w:sz w:val="20"/>
              </w:rPr>
              <w:t xml:space="preserve"> </w:t>
            </w:r>
            <w:r>
              <w:rPr>
                <w:sz w:val="20"/>
              </w:rPr>
              <w:t>artistico</w:t>
            </w:r>
            <w:r>
              <w:rPr>
                <w:spacing w:val="-9"/>
                <w:sz w:val="20"/>
              </w:rPr>
              <w:t xml:space="preserve"> </w:t>
            </w:r>
            <w:r>
              <w:rPr>
                <w:sz w:val="20"/>
              </w:rPr>
              <w:t>dell’opera</w:t>
            </w:r>
            <w:r>
              <w:rPr>
                <w:spacing w:val="-9"/>
                <w:sz w:val="20"/>
              </w:rPr>
              <w:t xml:space="preserve"> </w:t>
            </w:r>
            <w:r>
              <w:rPr>
                <w:sz w:val="20"/>
              </w:rPr>
              <w:t>audiovisiva</w:t>
            </w:r>
            <w:r>
              <w:rPr>
                <w:spacing w:val="-9"/>
                <w:sz w:val="20"/>
              </w:rPr>
              <w:t xml:space="preserve"> </w:t>
            </w:r>
            <w:r>
              <w:rPr>
                <w:sz w:val="20"/>
              </w:rPr>
              <w:t>in relazione</w:t>
            </w:r>
            <w:r>
              <w:rPr>
                <w:spacing w:val="-4"/>
                <w:sz w:val="20"/>
              </w:rPr>
              <w:t xml:space="preserve"> </w:t>
            </w:r>
            <w:r>
              <w:rPr>
                <w:sz w:val="20"/>
              </w:rPr>
              <w:t>alla</w:t>
            </w:r>
            <w:r>
              <w:rPr>
                <w:spacing w:val="-4"/>
                <w:sz w:val="20"/>
              </w:rPr>
              <w:t xml:space="preserve"> </w:t>
            </w:r>
            <w:r>
              <w:rPr>
                <w:sz w:val="20"/>
              </w:rPr>
              <w:t>selezione</w:t>
            </w:r>
            <w:r>
              <w:rPr>
                <w:spacing w:val="-4"/>
                <w:sz w:val="20"/>
              </w:rPr>
              <w:t xml:space="preserve"> </w:t>
            </w:r>
            <w:r>
              <w:rPr>
                <w:sz w:val="20"/>
              </w:rPr>
              <w:t>in</w:t>
            </w:r>
            <w:r>
              <w:rPr>
                <w:spacing w:val="-4"/>
                <w:sz w:val="20"/>
              </w:rPr>
              <w:t xml:space="preserve"> </w:t>
            </w:r>
            <w:r>
              <w:rPr>
                <w:sz w:val="20"/>
              </w:rPr>
              <w:t>festival</w:t>
            </w:r>
            <w:r>
              <w:rPr>
                <w:spacing w:val="-4"/>
                <w:sz w:val="20"/>
              </w:rPr>
              <w:t xml:space="preserve"> </w:t>
            </w:r>
            <w:r>
              <w:rPr>
                <w:sz w:val="20"/>
              </w:rPr>
              <w:t>in</w:t>
            </w:r>
            <w:r>
              <w:rPr>
                <w:spacing w:val="-4"/>
                <w:sz w:val="20"/>
              </w:rPr>
              <w:t xml:space="preserve"> </w:t>
            </w:r>
            <w:r>
              <w:rPr>
                <w:sz w:val="20"/>
              </w:rPr>
              <w:t>Italia</w:t>
            </w:r>
            <w:r>
              <w:rPr>
                <w:spacing w:val="-4"/>
                <w:sz w:val="20"/>
              </w:rPr>
              <w:t xml:space="preserve"> </w:t>
            </w:r>
            <w:r>
              <w:rPr>
                <w:sz w:val="20"/>
              </w:rPr>
              <w:t xml:space="preserve">e </w:t>
            </w:r>
            <w:r>
              <w:rPr>
                <w:spacing w:val="-2"/>
                <w:sz w:val="20"/>
              </w:rPr>
              <w:t>all’estero;</w:t>
            </w:r>
          </w:p>
        </w:tc>
        <w:tc>
          <w:tcPr>
            <w:tcW w:w="1339" w:type="dxa"/>
            <w:tcBorders>
              <w:top w:val="single" w:sz="12" w:space="0" w:color="000000"/>
              <w:left w:val="single" w:sz="4" w:space="0" w:color="000000"/>
              <w:bottom w:val="single" w:sz="4"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20"/>
              <w:rPr>
                <w:sz w:val="20"/>
              </w:rPr>
            </w:pPr>
          </w:p>
          <w:p w:rsidR="004E1BF9" w:rsidRDefault="00000000">
            <w:pPr>
              <w:pStyle w:val="TableParagraph"/>
              <w:ind w:left="105" w:right="69"/>
              <w:jc w:val="center"/>
              <w:rPr>
                <w:rFonts w:ascii="Arial"/>
                <w:b/>
                <w:sz w:val="20"/>
              </w:rPr>
            </w:pPr>
            <w:r>
              <w:rPr>
                <w:rFonts w:ascii="Arial"/>
                <w:b/>
                <w:spacing w:val="-10"/>
                <w:sz w:val="20"/>
              </w:rPr>
              <w:t>9</w:t>
            </w:r>
          </w:p>
        </w:tc>
        <w:tc>
          <w:tcPr>
            <w:tcW w:w="1377" w:type="dxa"/>
            <w:vMerge w:val="restart"/>
            <w:tcBorders>
              <w:top w:val="single" w:sz="12" w:space="0" w:color="000000"/>
              <w:left w:val="single" w:sz="4" w:space="0" w:color="000000"/>
              <w:bottom w:val="single" w:sz="12" w:space="0" w:color="000000"/>
              <w:right w:val="single" w:sz="18"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01"/>
              <w:rPr>
                <w:sz w:val="20"/>
              </w:rPr>
            </w:pPr>
          </w:p>
          <w:p w:rsidR="004E1BF9" w:rsidRDefault="00000000">
            <w:pPr>
              <w:pStyle w:val="TableParagraph"/>
              <w:spacing w:before="1"/>
              <w:ind w:left="60"/>
              <w:jc w:val="center"/>
              <w:rPr>
                <w:rFonts w:ascii="Arial"/>
                <w:b/>
                <w:sz w:val="20"/>
              </w:rPr>
            </w:pPr>
            <w:r>
              <w:rPr>
                <w:rFonts w:ascii="Arial"/>
                <w:b/>
                <w:spacing w:val="-5"/>
                <w:sz w:val="20"/>
              </w:rPr>
              <w:t>18</w:t>
            </w:r>
          </w:p>
        </w:tc>
      </w:tr>
      <w:tr w:rsidR="004E1BF9">
        <w:trPr>
          <w:trHeight w:val="860"/>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12" w:space="0" w:color="000000"/>
              <w:right w:val="single" w:sz="4" w:space="0" w:color="000000"/>
            </w:tcBorders>
          </w:tcPr>
          <w:p w:rsidR="004E1BF9" w:rsidRDefault="00000000">
            <w:pPr>
              <w:pStyle w:val="TableParagraph"/>
              <w:spacing w:before="25" w:line="276" w:lineRule="auto"/>
              <w:ind w:left="51" w:right="30"/>
              <w:rPr>
                <w:sz w:val="20"/>
              </w:rPr>
            </w:pPr>
            <w:r>
              <w:rPr>
                <w:rFonts w:ascii="Arial"/>
                <w:b/>
                <w:sz w:val="20"/>
              </w:rPr>
              <w:t>C2</w:t>
            </w:r>
            <w:r>
              <w:rPr>
                <w:sz w:val="20"/>
              </w:rPr>
              <w:t>. Curriculum di distributori nazionali e internazionali</w:t>
            </w:r>
            <w:r>
              <w:rPr>
                <w:spacing w:val="-7"/>
                <w:sz w:val="20"/>
              </w:rPr>
              <w:t xml:space="preserve"> </w:t>
            </w:r>
            <w:r>
              <w:rPr>
                <w:sz w:val="20"/>
              </w:rPr>
              <w:t>ovvero</w:t>
            </w:r>
            <w:r>
              <w:rPr>
                <w:spacing w:val="-7"/>
                <w:sz w:val="20"/>
              </w:rPr>
              <w:t xml:space="preserve"> </w:t>
            </w:r>
            <w:r>
              <w:rPr>
                <w:sz w:val="20"/>
              </w:rPr>
              <w:t>di</w:t>
            </w:r>
            <w:r>
              <w:rPr>
                <w:spacing w:val="-7"/>
                <w:sz w:val="20"/>
              </w:rPr>
              <w:t xml:space="preserve"> </w:t>
            </w:r>
            <w:r>
              <w:rPr>
                <w:sz w:val="20"/>
              </w:rPr>
              <w:t>altri</w:t>
            </w:r>
            <w:r>
              <w:rPr>
                <w:spacing w:val="-7"/>
                <w:sz w:val="20"/>
              </w:rPr>
              <w:t xml:space="preserve"> </w:t>
            </w:r>
            <w:r>
              <w:rPr>
                <w:sz w:val="20"/>
              </w:rPr>
              <w:t>fornitori</w:t>
            </w:r>
            <w:r>
              <w:rPr>
                <w:spacing w:val="-7"/>
                <w:sz w:val="20"/>
              </w:rPr>
              <w:t xml:space="preserve"> </w:t>
            </w:r>
            <w:r>
              <w:rPr>
                <w:sz w:val="20"/>
              </w:rPr>
              <w:t>di</w:t>
            </w:r>
            <w:r>
              <w:rPr>
                <w:spacing w:val="-7"/>
                <w:sz w:val="20"/>
              </w:rPr>
              <w:t xml:space="preserve"> </w:t>
            </w:r>
            <w:r>
              <w:rPr>
                <w:sz w:val="20"/>
              </w:rPr>
              <w:t>servizi media audiovisivi nazionali e internazionali</w:t>
            </w:r>
          </w:p>
        </w:tc>
        <w:tc>
          <w:tcPr>
            <w:tcW w:w="1339" w:type="dxa"/>
            <w:tcBorders>
              <w:top w:val="single" w:sz="4" w:space="0" w:color="000000"/>
              <w:left w:val="single" w:sz="4" w:space="0" w:color="000000"/>
              <w:bottom w:val="single" w:sz="12" w:space="0" w:color="000000"/>
              <w:right w:val="single" w:sz="4" w:space="0" w:color="000000"/>
            </w:tcBorders>
          </w:tcPr>
          <w:p w:rsidR="004E1BF9" w:rsidRDefault="004E1BF9">
            <w:pPr>
              <w:pStyle w:val="TableParagraph"/>
              <w:spacing w:before="59"/>
              <w:rPr>
                <w:sz w:val="20"/>
              </w:rPr>
            </w:pPr>
          </w:p>
          <w:p w:rsidR="004E1BF9" w:rsidRDefault="00000000">
            <w:pPr>
              <w:pStyle w:val="TableParagraph"/>
              <w:ind w:left="105" w:right="69"/>
              <w:jc w:val="center"/>
              <w:rPr>
                <w:rFonts w:ascii="Arial"/>
                <w:b/>
                <w:sz w:val="20"/>
              </w:rPr>
            </w:pPr>
            <w:r>
              <w:rPr>
                <w:rFonts w:ascii="Arial"/>
                <w:b/>
                <w:spacing w:val="-10"/>
                <w:sz w:val="20"/>
              </w:rPr>
              <w:t>9</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r w:rsidR="004E1BF9">
        <w:trPr>
          <w:trHeight w:val="596"/>
        </w:trPr>
        <w:tc>
          <w:tcPr>
            <w:tcW w:w="466" w:type="dxa"/>
            <w:vMerge w:val="restart"/>
            <w:tcBorders>
              <w:top w:val="single" w:sz="12" w:space="0" w:color="000000"/>
              <w:left w:val="single" w:sz="18"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84"/>
              <w:rPr>
                <w:sz w:val="20"/>
              </w:rPr>
            </w:pPr>
          </w:p>
          <w:p w:rsidR="004E1BF9" w:rsidRDefault="00000000">
            <w:pPr>
              <w:pStyle w:val="TableParagraph"/>
              <w:ind w:left="161"/>
              <w:rPr>
                <w:rFonts w:ascii="Arial"/>
                <w:b/>
                <w:sz w:val="20"/>
              </w:rPr>
            </w:pPr>
            <w:r>
              <w:rPr>
                <w:rFonts w:ascii="Arial"/>
                <w:b/>
                <w:spacing w:val="-10"/>
                <w:sz w:val="20"/>
              </w:rPr>
              <w:t>D</w:t>
            </w:r>
          </w:p>
        </w:tc>
        <w:tc>
          <w:tcPr>
            <w:tcW w:w="2026" w:type="dxa"/>
            <w:vMerge w:val="restart"/>
            <w:tcBorders>
              <w:top w:val="single" w:sz="12" w:space="0" w:color="000000"/>
              <w:left w:val="single" w:sz="4" w:space="0" w:color="000000"/>
              <w:bottom w:val="single" w:sz="12"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177"/>
              <w:rPr>
                <w:sz w:val="20"/>
              </w:rPr>
            </w:pPr>
          </w:p>
          <w:p w:rsidR="004E1BF9" w:rsidRDefault="00000000">
            <w:pPr>
              <w:pStyle w:val="TableParagraph"/>
              <w:spacing w:before="1" w:line="276" w:lineRule="auto"/>
              <w:ind w:left="56" w:right="23"/>
              <w:rPr>
                <w:rFonts w:ascii="Arial" w:hAnsi="Arial"/>
                <w:b/>
                <w:sz w:val="20"/>
              </w:rPr>
            </w:pPr>
            <w:r>
              <w:rPr>
                <w:rFonts w:ascii="Arial" w:hAnsi="Arial"/>
                <w:b/>
                <w:sz w:val="20"/>
              </w:rPr>
              <w:t>Visibilità delle location</w:t>
            </w:r>
            <w:r>
              <w:rPr>
                <w:rFonts w:ascii="Arial" w:hAnsi="Arial"/>
                <w:b/>
                <w:spacing w:val="-14"/>
                <w:sz w:val="20"/>
              </w:rPr>
              <w:t xml:space="preserve"> </w:t>
            </w:r>
            <w:r>
              <w:rPr>
                <w:rFonts w:ascii="Arial" w:hAnsi="Arial"/>
                <w:b/>
                <w:sz w:val="20"/>
              </w:rPr>
              <w:t xml:space="preserve">cagliaritane e potenziali impatti </w:t>
            </w:r>
            <w:r>
              <w:rPr>
                <w:rFonts w:ascii="Arial" w:hAnsi="Arial"/>
                <w:b/>
                <w:spacing w:val="-2"/>
                <w:sz w:val="20"/>
              </w:rPr>
              <w:t>sull’economia</w:t>
            </w:r>
            <w:r>
              <w:rPr>
                <w:rFonts w:ascii="Arial" w:hAnsi="Arial"/>
                <w:b/>
                <w:spacing w:val="80"/>
                <w:sz w:val="20"/>
              </w:rPr>
              <w:t xml:space="preserve"> </w:t>
            </w:r>
            <w:r>
              <w:rPr>
                <w:rFonts w:ascii="Arial" w:hAnsi="Arial"/>
                <w:b/>
                <w:sz w:val="20"/>
              </w:rPr>
              <w:t xml:space="preserve">locale e sulla </w:t>
            </w:r>
            <w:r>
              <w:rPr>
                <w:rFonts w:ascii="Arial" w:hAnsi="Arial"/>
                <w:b/>
                <w:spacing w:val="-2"/>
                <w:sz w:val="20"/>
              </w:rPr>
              <w:t xml:space="preserve">destagionalizzazion </w:t>
            </w:r>
            <w:r>
              <w:rPr>
                <w:rFonts w:ascii="Arial" w:hAnsi="Arial"/>
                <w:b/>
                <w:sz w:val="20"/>
              </w:rPr>
              <w:t>e dei flussi turistici in loco</w:t>
            </w:r>
          </w:p>
        </w:tc>
        <w:tc>
          <w:tcPr>
            <w:tcW w:w="4152" w:type="dxa"/>
            <w:tcBorders>
              <w:top w:val="single" w:sz="12" w:space="0" w:color="000000"/>
              <w:left w:val="single" w:sz="4" w:space="0" w:color="000000"/>
              <w:bottom w:val="single" w:sz="4" w:space="0" w:color="000000"/>
              <w:right w:val="single" w:sz="4" w:space="0" w:color="000000"/>
            </w:tcBorders>
          </w:tcPr>
          <w:p w:rsidR="004E1BF9" w:rsidRDefault="00000000">
            <w:pPr>
              <w:pStyle w:val="TableParagraph"/>
              <w:spacing w:before="23" w:line="276" w:lineRule="auto"/>
              <w:ind w:left="51" w:right="30"/>
              <w:rPr>
                <w:sz w:val="20"/>
              </w:rPr>
            </w:pPr>
            <w:r>
              <w:rPr>
                <w:rFonts w:ascii="Arial"/>
                <w:b/>
                <w:sz w:val="20"/>
              </w:rPr>
              <w:t>D1</w:t>
            </w:r>
            <w:r>
              <w:rPr>
                <w:sz w:val="20"/>
              </w:rPr>
              <w:t>. Produzioni realizzate interamente o prevalentemente</w:t>
            </w:r>
            <w:r>
              <w:rPr>
                <w:spacing w:val="-12"/>
                <w:sz w:val="20"/>
              </w:rPr>
              <w:t xml:space="preserve"> </w:t>
            </w:r>
            <w:r>
              <w:rPr>
                <w:sz w:val="20"/>
              </w:rPr>
              <w:t>nel</w:t>
            </w:r>
            <w:r>
              <w:rPr>
                <w:spacing w:val="-12"/>
                <w:sz w:val="20"/>
              </w:rPr>
              <w:t xml:space="preserve"> </w:t>
            </w:r>
            <w:r>
              <w:rPr>
                <w:sz w:val="20"/>
              </w:rPr>
              <w:t>territorio</w:t>
            </w:r>
            <w:r>
              <w:rPr>
                <w:spacing w:val="-12"/>
                <w:sz w:val="20"/>
              </w:rPr>
              <w:t xml:space="preserve"> </w:t>
            </w:r>
            <w:r>
              <w:rPr>
                <w:sz w:val="20"/>
              </w:rPr>
              <w:t>cagliaritano</w:t>
            </w:r>
          </w:p>
        </w:tc>
        <w:tc>
          <w:tcPr>
            <w:tcW w:w="1339" w:type="dxa"/>
            <w:tcBorders>
              <w:top w:val="single" w:sz="12" w:space="0" w:color="000000"/>
              <w:left w:val="single" w:sz="4" w:space="0" w:color="000000"/>
              <w:bottom w:val="single" w:sz="4" w:space="0" w:color="000000"/>
              <w:right w:val="single" w:sz="4" w:space="0" w:color="000000"/>
            </w:tcBorders>
          </w:tcPr>
          <w:p w:rsidR="004E1BF9" w:rsidRDefault="00000000">
            <w:pPr>
              <w:pStyle w:val="TableParagraph"/>
              <w:spacing w:before="157"/>
              <w:ind w:left="105" w:right="69"/>
              <w:jc w:val="center"/>
              <w:rPr>
                <w:rFonts w:ascii="Arial"/>
                <w:b/>
                <w:sz w:val="20"/>
              </w:rPr>
            </w:pPr>
            <w:r>
              <w:rPr>
                <w:rFonts w:ascii="Arial"/>
                <w:b/>
                <w:spacing w:val="-5"/>
                <w:sz w:val="20"/>
              </w:rPr>
              <w:t>12</w:t>
            </w:r>
          </w:p>
        </w:tc>
        <w:tc>
          <w:tcPr>
            <w:tcW w:w="1377" w:type="dxa"/>
            <w:vMerge w:val="restart"/>
            <w:tcBorders>
              <w:top w:val="single" w:sz="12" w:space="0" w:color="000000"/>
              <w:left w:val="single" w:sz="4" w:space="0" w:color="000000"/>
              <w:bottom w:val="single" w:sz="12" w:space="0" w:color="000000"/>
              <w:right w:val="single" w:sz="18"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54"/>
              <w:rPr>
                <w:sz w:val="20"/>
              </w:rPr>
            </w:pPr>
          </w:p>
          <w:p w:rsidR="004E1BF9" w:rsidRDefault="00000000">
            <w:pPr>
              <w:pStyle w:val="TableParagraph"/>
              <w:ind w:left="371"/>
              <w:rPr>
                <w:rFonts w:ascii="Arial"/>
                <w:b/>
                <w:sz w:val="20"/>
              </w:rPr>
            </w:pPr>
            <w:r>
              <w:rPr>
                <w:rFonts w:ascii="Arial"/>
                <w:b/>
                <w:sz w:val="20"/>
              </w:rPr>
              <w:t>Max</w:t>
            </w:r>
            <w:r>
              <w:rPr>
                <w:rFonts w:ascii="Arial"/>
                <w:b/>
                <w:spacing w:val="-4"/>
                <w:sz w:val="20"/>
              </w:rPr>
              <w:t xml:space="preserve"> </w:t>
            </w:r>
            <w:r>
              <w:rPr>
                <w:rFonts w:ascii="Arial"/>
                <w:b/>
                <w:spacing w:val="-5"/>
                <w:sz w:val="20"/>
              </w:rPr>
              <w:t>12</w:t>
            </w:r>
          </w:p>
          <w:p w:rsidR="004E1BF9" w:rsidRDefault="00000000">
            <w:pPr>
              <w:pStyle w:val="TableParagraph"/>
              <w:spacing w:before="34"/>
              <w:ind w:left="393"/>
              <w:rPr>
                <w:rFonts w:ascii="Arial"/>
                <w:b/>
                <w:sz w:val="20"/>
              </w:rPr>
            </w:pPr>
            <w:r>
              <w:rPr>
                <w:rFonts w:ascii="Arial"/>
                <w:b/>
                <w:sz w:val="20"/>
              </w:rPr>
              <w:t>/</w:t>
            </w:r>
            <w:r>
              <w:rPr>
                <w:rFonts w:ascii="Arial"/>
                <w:b/>
                <w:spacing w:val="-3"/>
                <w:sz w:val="20"/>
              </w:rPr>
              <w:t xml:space="preserve"> </w:t>
            </w:r>
            <w:r>
              <w:rPr>
                <w:rFonts w:ascii="Arial"/>
                <w:b/>
                <w:sz w:val="20"/>
              </w:rPr>
              <w:t>Min</w:t>
            </w:r>
            <w:r>
              <w:rPr>
                <w:rFonts w:ascii="Arial"/>
                <w:b/>
                <w:spacing w:val="-2"/>
                <w:sz w:val="20"/>
              </w:rPr>
              <w:t xml:space="preserve"> </w:t>
            </w:r>
            <w:r>
              <w:rPr>
                <w:rFonts w:ascii="Arial"/>
                <w:b/>
                <w:spacing w:val="-10"/>
                <w:sz w:val="20"/>
              </w:rPr>
              <w:t>6</w:t>
            </w:r>
          </w:p>
        </w:tc>
      </w:tr>
      <w:tr w:rsidR="004E1BF9">
        <w:trPr>
          <w:trHeight w:val="853"/>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20" w:line="276" w:lineRule="auto"/>
              <w:ind w:left="51" w:right="30"/>
              <w:rPr>
                <w:sz w:val="20"/>
              </w:rPr>
            </w:pPr>
            <w:r>
              <w:rPr>
                <w:rFonts w:ascii="Arial"/>
                <w:b/>
                <w:sz w:val="20"/>
              </w:rPr>
              <w:t>D2</w:t>
            </w:r>
            <w:r>
              <w:rPr>
                <w:sz w:val="20"/>
              </w:rPr>
              <w:t>. Produzioni realizzate in maniera significativa,</w:t>
            </w:r>
            <w:r>
              <w:rPr>
                <w:spacing w:val="-9"/>
                <w:sz w:val="20"/>
              </w:rPr>
              <w:t xml:space="preserve"> </w:t>
            </w:r>
            <w:r>
              <w:rPr>
                <w:sz w:val="20"/>
              </w:rPr>
              <w:t>sebbene</w:t>
            </w:r>
            <w:r>
              <w:rPr>
                <w:spacing w:val="-9"/>
                <w:sz w:val="20"/>
              </w:rPr>
              <w:t xml:space="preserve"> </w:t>
            </w:r>
            <w:r>
              <w:rPr>
                <w:sz w:val="20"/>
              </w:rPr>
              <w:t>non</w:t>
            </w:r>
            <w:r>
              <w:rPr>
                <w:spacing w:val="-9"/>
                <w:sz w:val="20"/>
              </w:rPr>
              <w:t xml:space="preserve"> </w:t>
            </w:r>
            <w:r>
              <w:rPr>
                <w:sz w:val="20"/>
              </w:rPr>
              <w:t>prevalente,</w:t>
            </w:r>
            <w:r>
              <w:rPr>
                <w:spacing w:val="-9"/>
                <w:sz w:val="20"/>
              </w:rPr>
              <w:t xml:space="preserve"> </w:t>
            </w:r>
            <w:r>
              <w:rPr>
                <w:sz w:val="20"/>
              </w:rPr>
              <w:t>nel territorio cagliaritano</w:t>
            </w:r>
          </w:p>
        </w:tc>
        <w:tc>
          <w:tcPr>
            <w:tcW w:w="1339" w:type="dxa"/>
            <w:tcBorders>
              <w:top w:val="single" w:sz="4" w:space="0" w:color="000000"/>
              <w:left w:val="single" w:sz="4" w:space="0" w:color="000000"/>
              <w:bottom w:val="single" w:sz="4" w:space="0" w:color="000000"/>
              <w:right w:val="single" w:sz="4" w:space="0" w:color="000000"/>
            </w:tcBorders>
          </w:tcPr>
          <w:p w:rsidR="004E1BF9" w:rsidRDefault="004E1BF9">
            <w:pPr>
              <w:pStyle w:val="TableParagraph"/>
              <w:spacing w:before="54"/>
              <w:rPr>
                <w:sz w:val="20"/>
              </w:rPr>
            </w:pPr>
          </w:p>
          <w:p w:rsidR="004E1BF9" w:rsidRDefault="00000000">
            <w:pPr>
              <w:pStyle w:val="TableParagraph"/>
              <w:ind w:left="105" w:right="70"/>
              <w:jc w:val="center"/>
              <w:rPr>
                <w:rFonts w:ascii="Arial"/>
                <w:b/>
                <w:sz w:val="20"/>
              </w:rPr>
            </w:pPr>
            <w:r>
              <w:rPr>
                <w:rFonts w:ascii="Arial"/>
                <w:b/>
                <w:spacing w:val="-5"/>
                <w:sz w:val="20"/>
              </w:rPr>
              <w:t>10</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r w:rsidR="004E1BF9">
        <w:trPr>
          <w:trHeight w:val="598"/>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25" w:line="276" w:lineRule="auto"/>
              <w:ind w:left="51" w:right="75"/>
              <w:rPr>
                <w:sz w:val="20"/>
              </w:rPr>
            </w:pPr>
            <w:r>
              <w:rPr>
                <w:rFonts w:ascii="Arial"/>
                <w:b/>
                <w:sz w:val="20"/>
              </w:rPr>
              <w:t>D3</w:t>
            </w:r>
            <w:r>
              <w:rPr>
                <w:sz w:val="20"/>
              </w:rPr>
              <w:t>.</w:t>
            </w:r>
            <w:r>
              <w:rPr>
                <w:spacing w:val="-6"/>
                <w:sz w:val="20"/>
              </w:rPr>
              <w:t xml:space="preserve"> </w:t>
            </w:r>
            <w:r>
              <w:rPr>
                <w:sz w:val="20"/>
              </w:rPr>
              <w:t>Produzioni</w:t>
            </w:r>
            <w:r>
              <w:rPr>
                <w:spacing w:val="-6"/>
                <w:sz w:val="20"/>
              </w:rPr>
              <w:t xml:space="preserve"> </w:t>
            </w:r>
            <w:r>
              <w:rPr>
                <w:sz w:val="20"/>
              </w:rPr>
              <w:t>per</w:t>
            </w:r>
            <w:r>
              <w:rPr>
                <w:spacing w:val="-6"/>
                <w:sz w:val="20"/>
              </w:rPr>
              <w:t xml:space="preserve"> </w:t>
            </w:r>
            <w:r>
              <w:rPr>
                <w:sz w:val="20"/>
              </w:rPr>
              <w:t>cui</w:t>
            </w:r>
            <w:r>
              <w:rPr>
                <w:spacing w:val="-6"/>
                <w:sz w:val="20"/>
              </w:rPr>
              <w:t xml:space="preserve"> </w:t>
            </w:r>
            <w:r>
              <w:rPr>
                <w:sz w:val="20"/>
              </w:rPr>
              <w:t>il</w:t>
            </w:r>
            <w:r>
              <w:rPr>
                <w:spacing w:val="-6"/>
                <w:sz w:val="20"/>
              </w:rPr>
              <w:t xml:space="preserve"> </w:t>
            </w:r>
            <w:r>
              <w:rPr>
                <w:sz w:val="20"/>
              </w:rPr>
              <w:t>punto</w:t>
            </w:r>
            <w:r>
              <w:rPr>
                <w:spacing w:val="-6"/>
                <w:sz w:val="20"/>
              </w:rPr>
              <w:t xml:space="preserve"> </w:t>
            </w:r>
            <w:r>
              <w:rPr>
                <w:sz w:val="20"/>
              </w:rPr>
              <w:t>di</w:t>
            </w:r>
            <w:r>
              <w:rPr>
                <w:spacing w:val="-6"/>
                <w:sz w:val="20"/>
              </w:rPr>
              <w:t xml:space="preserve"> </w:t>
            </w:r>
            <w:r>
              <w:rPr>
                <w:sz w:val="20"/>
              </w:rPr>
              <w:t>accesso sono il porto e l'aeroporto di Cagliari</w:t>
            </w:r>
          </w:p>
        </w:tc>
        <w:tc>
          <w:tcPr>
            <w:tcW w:w="1339"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160"/>
              <w:ind w:left="105" w:right="69"/>
              <w:jc w:val="center"/>
              <w:rPr>
                <w:rFonts w:ascii="Arial"/>
                <w:b/>
                <w:sz w:val="20"/>
              </w:rPr>
            </w:pPr>
            <w:r>
              <w:rPr>
                <w:rFonts w:ascii="Arial"/>
                <w:b/>
                <w:spacing w:val="-10"/>
                <w:sz w:val="20"/>
              </w:rPr>
              <w:t>8</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r w:rsidR="004E1BF9">
        <w:trPr>
          <w:trHeight w:val="853"/>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4" w:space="0" w:color="000000"/>
              <w:right w:val="single" w:sz="4" w:space="0" w:color="000000"/>
            </w:tcBorders>
          </w:tcPr>
          <w:p w:rsidR="004E1BF9" w:rsidRDefault="00000000">
            <w:pPr>
              <w:pStyle w:val="TableParagraph"/>
              <w:spacing w:before="20" w:line="278" w:lineRule="auto"/>
              <w:ind w:left="51" w:right="30"/>
              <w:rPr>
                <w:sz w:val="20"/>
              </w:rPr>
            </w:pPr>
            <w:r>
              <w:rPr>
                <w:rFonts w:ascii="Arial"/>
                <w:b/>
                <w:sz w:val="20"/>
              </w:rPr>
              <w:t>D4</w:t>
            </w:r>
            <w:r>
              <w:rPr>
                <w:sz w:val="20"/>
              </w:rPr>
              <w:t>. Produzioni realizzate parzialmente a Cagliari</w:t>
            </w:r>
            <w:r>
              <w:rPr>
                <w:spacing w:val="-8"/>
                <w:sz w:val="20"/>
              </w:rPr>
              <w:t xml:space="preserve"> </w:t>
            </w:r>
            <w:r>
              <w:rPr>
                <w:sz w:val="20"/>
              </w:rPr>
              <w:t>e</w:t>
            </w:r>
            <w:r>
              <w:rPr>
                <w:spacing w:val="-8"/>
                <w:sz w:val="20"/>
              </w:rPr>
              <w:t xml:space="preserve"> </w:t>
            </w:r>
            <w:r>
              <w:rPr>
                <w:sz w:val="20"/>
              </w:rPr>
              <w:t>prevalentemente</w:t>
            </w:r>
            <w:r>
              <w:rPr>
                <w:spacing w:val="-8"/>
                <w:sz w:val="20"/>
              </w:rPr>
              <w:t xml:space="preserve"> </w:t>
            </w:r>
            <w:r>
              <w:rPr>
                <w:sz w:val="20"/>
              </w:rPr>
              <w:t>nel</w:t>
            </w:r>
            <w:r>
              <w:rPr>
                <w:spacing w:val="-8"/>
                <w:sz w:val="20"/>
              </w:rPr>
              <w:t xml:space="preserve"> </w:t>
            </w:r>
            <w:r>
              <w:rPr>
                <w:sz w:val="20"/>
              </w:rPr>
              <w:t>territorio</w:t>
            </w:r>
            <w:r>
              <w:rPr>
                <w:spacing w:val="-8"/>
                <w:sz w:val="20"/>
              </w:rPr>
              <w:t xml:space="preserve"> </w:t>
            </w:r>
            <w:r>
              <w:rPr>
                <w:sz w:val="20"/>
              </w:rPr>
              <w:t>del sud Sardegna</w:t>
            </w:r>
          </w:p>
        </w:tc>
        <w:tc>
          <w:tcPr>
            <w:tcW w:w="1339" w:type="dxa"/>
            <w:tcBorders>
              <w:top w:val="single" w:sz="4" w:space="0" w:color="000000"/>
              <w:left w:val="single" w:sz="4" w:space="0" w:color="000000"/>
              <w:bottom w:val="single" w:sz="4" w:space="0" w:color="000000"/>
              <w:right w:val="single" w:sz="4" w:space="0" w:color="000000"/>
            </w:tcBorders>
          </w:tcPr>
          <w:p w:rsidR="004E1BF9" w:rsidRDefault="004E1BF9">
            <w:pPr>
              <w:pStyle w:val="TableParagraph"/>
              <w:spacing w:before="59"/>
              <w:rPr>
                <w:sz w:val="20"/>
              </w:rPr>
            </w:pPr>
          </w:p>
          <w:p w:rsidR="004E1BF9" w:rsidRDefault="00000000">
            <w:pPr>
              <w:pStyle w:val="TableParagraph"/>
              <w:ind w:left="105" w:right="69"/>
              <w:jc w:val="center"/>
              <w:rPr>
                <w:rFonts w:ascii="Arial"/>
                <w:b/>
                <w:sz w:val="20"/>
              </w:rPr>
            </w:pPr>
            <w:r>
              <w:rPr>
                <w:rFonts w:ascii="Arial"/>
                <w:b/>
                <w:spacing w:val="-10"/>
                <w:sz w:val="20"/>
              </w:rPr>
              <w:t>7</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r w:rsidR="004E1BF9">
        <w:trPr>
          <w:trHeight w:val="860"/>
        </w:trPr>
        <w:tc>
          <w:tcPr>
            <w:tcW w:w="466" w:type="dxa"/>
            <w:vMerge/>
            <w:tcBorders>
              <w:top w:val="nil"/>
              <w:left w:val="single" w:sz="18" w:space="0" w:color="000000"/>
              <w:bottom w:val="single" w:sz="12"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2" w:space="0" w:color="000000"/>
              <w:right w:val="single" w:sz="4" w:space="0" w:color="000000"/>
            </w:tcBorders>
          </w:tcPr>
          <w:p w:rsidR="004E1BF9" w:rsidRDefault="004E1BF9">
            <w:pPr>
              <w:rPr>
                <w:sz w:val="2"/>
                <w:szCs w:val="2"/>
              </w:rPr>
            </w:pPr>
          </w:p>
        </w:tc>
        <w:tc>
          <w:tcPr>
            <w:tcW w:w="4152" w:type="dxa"/>
            <w:tcBorders>
              <w:top w:val="single" w:sz="4" w:space="0" w:color="000000"/>
              <w:left w:val="single" w:sz="4" w:space="0" w:color="000000"/>
              <w:bottom w:val="single" w:sz="12" w:space="0" w:color="000000"/>
              <w:right w:val="single" w:sz="4" w:space="0" w:color="000000"/>
            </w:tcBorders>
          </w:tcPr>
          <w:p w:rsidR="004E1BF9" w:rsidRDefault="00000000">
            <w:pPr>
              <w:pStyle w:val="TableParagraph"/>
              <w:spacing w:before="20" w:line="278" w:lineRule="auto"/>
              <w:ind w:left="51" w:right="75"/>
              <w:rPr>
                <w:sz w:val="20"/>
              </w:rPr>
            </w:pPr>
            <w:r>
              <w:rPr>
                <w:rFonts w:ascii="Arial"/>
                <w:b/>
                <w:sz w:val="20"/>
              </w:rPr>
              <w:t>D5</w:t>
            </w:r>
            <w:r>
              <w:rPr>
                <w:sz w:val="20"/>
              </w:rPr>
              <w:t>. Produzioni realizzate parzialmente a Cagliari</w:t>
            </w:r>
            <w:r>
              <w:rPr>
                <w:spacing w:val="-8"/>
                <w:sz w:val="20"/>
              </w:rPr>
              <w:t xml:space="preserve"> </w:t>
            </w:r>
            <w:r>
              <w:rPr>
                <w:sz w:val="20"/>
              </w:rPr>
              <w:t>e</w:t>
            </w:r>
            <w:r>
              <w:rPr>
                <w:spacing w:val="-8"/>
                <w:sz w:val="20"/>
              </w:rPr>
              <w:t xml:space="preserve"> </w:t>
            </w:r>
            <w:r>
              <w:rPr>
                <w:sz w:val="20"/>
              </w:rPr>
              <w:t>prevalentemente</w:t>
            </w:r>
            <w:r>
              <w:rPr>
                <w:spacing w:val="-8"/>
                <w:sz w:val="20"/>
              </w:rPr>
              <w:t xml:space="preserve"> </w:t>
            </w:r>
            <w:r>
              <w:rPr>
                <w:sz w:val="20"/>
              </w:rPr>
              <w:t>in</w:t>
            </w:r>
            <w:r>
              <w:rPr>
                <w:spacing w:val="-8"/>
                <w:sz w:val="20"/>
              </w:rPr>
              <w:t xml:space="preserve"> </w:t>
            </w:r>
            <w:r>
              <w:rPr>
                <w:sz w:val="20"/>
              </w:rPr>
              <w:t>altri</w:t>
            </w:r>
            <w:r>
              <w:rPr>
                <w:spacing w:val="-8"/>
                <w:sz w:val="20"/>
              </w:rPr>
              <w:t xml:space="preserve"> </w:t>
            </w:r>
            <w:r>
              <w:rPr>
                <w:sz w:val="20"/>
              </w:rPr>
              <w:t>territori della Sardegna</w:t>
            </w:r>
          </w:p>
        </w:tc>
        <w:tc>
          <w:tcPr>
            <w:tcW w:w="1339" w:type="dxa"/>
            <w:tcBorders>
              <w:top w:val="single" w:sz="4" w:space="0" w:color="000000"/>
              <w:left w:val="single" w:sz="4" w:space="0" w:color="000000"/>
              <w:bottom w:val="single" w:sz="12" w:space="0" w:color="000000"/>
              <w:right w:val="single" w:sz="4" w:space="0" w:color="000000"/>
            </w:tcBorders>
          </w:tcPr>
          <w:p w:rsidR="004E1BF9" w:rsidRDefault="004E1BF9">
            <w:pPr>
              <w:pStyle w:val="TableParagraph"/>
              <w:spacing w:before="59"/>
              <w:rPr>
                <w:sz w:val="20"/>
              </w:rPr>
            </w:pPr>
          </w:p>
          <w:p w:rsidR="004E1BF9" w:rsidRDefault="00000000">
            <w:pPr>
              <w:pStyle w:val="TableParagraph"/>
              <w:ind w:left="105" w:right="69"/>
              <w:jc w:val="center"/>
              <w:rPr>
                <w:rFonts w:ascii="Arial"/>
                <w:b/>
                <w:sz w:val="20"/>
              </w:rPr>
            </w:pPr>
            <w:r>
              <w:rPr>
                <w:rFonts w:ascii="Arial"/>
                <w:b/>
                <w:spacing w:val="-10"/>
                <w:sz w:val="20"/>
              </w:rPr>
              <w:t>6</w:t>
            </w:r>
          </w:p>
        </w:tc>
        <w:tc>
          <w:tcPr>
            <w:tcW w:w="1377" w:type="dxa"/>
            <w:vMerge/>
            <w:tcBorders>
              <w:top w:val="nil"/>
              <w:left w:val="single" w:sz="4" w:space="0" w:color="000000"/>
              <w:bottom w:val="single" w:sz="12" w:space="0" w:color="000000"/>
              <w:right w:val="single" w:sz="18" w:space="0" w:color="000000"/>
            </w:tcBorders>
          </w:tcPr>
          <w:p w:rsidR="004E1BF9" w:rsidRDefault="004E1BF9">
            <w:pPr>
              <w:rPr>
                <w:sz w:val="2"/>
                <w:szCs w:val="2"/>
              </w:rPr>
            </w:pPr>
          </w:p>
        </w:tc>
      </w:tr>
    </w:tbl>
    <w:p w:rsidR="004E1BF9" w:rsidRDefault="004E1BF9">
      <w:pPr>
        <w:rPr>
          <w:sz w:val="2"/>
          <w:szCs w:val="2"/>
        </w:rPr>
        <w:sectPr w:rsidR="004E1BF9">
          <w:type w:val="continuous"/>
          <w:pgSz w:w="12240" w:h="15840"/>
          <w:pgMar w:top="1540" w:right="0" w:bottom="1380" w:left="0" w:header="743" w:footer="1182" w:gutter="0"/>
          <w:cols w:space="720"/>
        </w:sectPr>
      </w:pPr>
    </w:p>
    <w:tbl>
      <w:tblPr>
        <w:tblW w:w="0" w:type="auto"/>
        <w:tblInd w:w="1490"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CellMar>
          <w:left w:w="0" w:type="dxa"/>
          <w:right w:w="0" w:type="dxa"/>
        </w:tblCellMar>
        <w:tblLook w:val="01E0" w:firstRow="1" w:lastRow="1" w:firstColumn="1" w:lastColumn="1" w:noHBand="0" w:noVBand="0"/>
      </w:tblPr>
      <w:tblGrid>
        <w:gridCol w:w="466"/>
        <w:gridCol w:w="2026"/>
        <w:gridCol w:w="4152"/>
        <w:gridCol w:w="1339"/>
        <w:gridCol w:w="1377"/>
      </w:tblGrid>
      <w:tr w:rsidR="004E1BF9">
        <w:trPr>
          <w:trHeight w:val="625"/>
        </w:trPr>
        <w:tc>
          <w:tcPr>
            <w:tcW w:w="466" w:type="dxa"/>
            <w:vMerge w:val="restart"/>
            <w:tcBorders>
              <w:left w:val="single" w:sz="18" w:space="0" w:color="000000"/>
              <w:bottom w:val="single" w:sz="18" w:space="0" w:color="000000"/>
              <w:right w:val="single" w:sz="4"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24"/>
              <w:rPr>
                <w:sz w:val="20"/>
              </w:rPr>
            </w:pPr>
          </w:p>
          <w:p w:rsidR="004E1BF9" w:rsidRDefault="00000000">
            <w:pPr>
              <w:pStyle w:val="TableParagraph"/>
              <w:ind w:left="166"/>
              <w:rPr>
                <w:rFonts w:ascii="Arial"/>
                <w:b/>
                <w:sz w:val="20"/>
              </w:rPr>
            </w:pPr>
            <w:r>
              <w:rPr>
                <w:rFonts w:ascii="Arial"/>
                <w:b/>
                <w:spacing w:val="-10"/>
                <w:sz w:val="20"/>
              </w:rPr>
              <w:t>E</w:t>
            </w:r>
          </w:p>
        </w:tc>
        <w:tc>
          <w:tcPr>
            <w:tcW w:w="2026" w:type="dxa"/>
            <w:vMerge w:val="restart"/>
            <w:tcBorders>
              <w:left w:val="single" w:sz="4" w:space="0" w:color="000000"/>
              <w:bottom w:val="single" w:sz="18" w:space="0" w:color="000000"/>
              <w:right w:val="single" w:sz="4" w:space="0" w:color="000000"/>
            </w:tcBorders>
          </w:tcPr>
          <w:p w:rsidR="004E1BF9" w:rsidRDefault="004E1BF9">
            <w:pPr>
              <w:pStyle w:val="TableParagraph"/>
              <w:rPr>
                <w:sz w:val="20"/>
              </w:rPr>
            </w:pPr>
          </w:p>
          <w:p w:rsidR="004E1BF9" w:rsidRDefault="004E1BF9">
            <w:pPr>
              <w:pStyle w:val="TableParagraph"/>
              <w:spacing w:before="125"/>
              <w:rPr>
                <w:sz w:val="20"/>
              </w:rPr>
            </w:pPr>
          </w:p>
          <w:p w:rsidR="004E1BF9" w:rsidRDefault="00000000">
            <w:pPr>
              <w:pStyle w:val="TableParagraph"/>
              <w:spacing w:line="276" w:lineRule="auto"/>
              <w:ind w:left="56" w:right="598"/>
              <w:rPr>
                <w:rFonts w:ascii="Arial" w:hAnsi="Arial"/>
                <w:b/>
                <w:sz w:val="20"/>
              </w:rPr>
            </w:pPr>
            <w:r>
              <w:rPr>
                <w:rFonts w:ascii="Arial" w:hAnsi="Arial"/>
                <w:b/>
                <w:sz w:val="20"/>
              </w:rPr>
              <w:t>Sostenibilità</w:t>
            </w:r>
            <w:r>
              <w:rPr>
                <w:rFonts w:ascii="Arial" w:hAnsi="Arial"/>
                <w:b/>
                <w:spacing w:val="-14"/>
                <w:sz w:val="20"/>
              </w:rPr>
              <w:t xml:space="preserve"> </w:t>
            </w:r>
            <w:r>
              <w:rPr>
                <w:rFonts w:ascii="Arial" w:hAnsi="Arial"/>
                <w:b/>
                <w:sz w:val="20"/>
              </w:rPr>
              <w:t xml:space="preserve">e </w:t>
            </w:r>
            <w:r>
              <w:rPr>
                <w:rFonts w:ascii="Arial" w:hAnsi="Arial"/>
                <w:b/>
                <w:spacing w:val="-2"/>
                <w:sz w:val="20"/>
              </w:rPr>
              <w:t>accessibilità</w:t>
            </w:r>
          </w:p>
        </w:tc>
        <w:tc>
          <w:tcPr>
            <w:tcW w:w="4152" w:type="dxa"/>
            <w:tcBorders>
              <w:left w:val="single" w:sz="4" w:space="0" w:color="000000"/>
              <w:bottom w:val="single" w:sz="8" w:space="0" w:color="000000"/>
              <w:right w:val="single" w:sz="4" w:space="0" w:color="000000"/>
            </w:tcBorders>
          </w:tcPr>
          <w:p w:rsidR="004E1BF9" w:rsidRDefault="00000000">
            <w:pPr>
              <w:pStyle w:val="TableParagraph"/>
              <w:spacing w:before="160"/>
              <w:ind w:left="51"/>
              <w:rPr>
                <w:rFonts w:ascii="Roboto"/>
                <w:sz w:val="21"/>
              </w:rPr>
            </w:pPr>
            <w:r>
              <w:rPr>
                <w:rFonts w:ascii="Arial"/>
                <w:b/>
                <w:sz w:val="20"/>
              </w:rPr>
              <w:t>E1</w:t>
            </w:r>
            <w:r>
              <w:rPr>
                <w:sz w:val="20"/>
              </w:rPr>
              <w:t>.</w:t>
            </w:r>
            <w:r>
              <w:rPr>
                <w:spacing w:val="-13"/>
                <w:sz w:val="20"/>
              </w:rPr>
              <w:t xml:space="preserve"> </w:t>
            </w:r>
            <w:r>
              <w:rPr>
                <w:rFonts w:ascii="Roboto"/>
                <w:color w:val="444746"/>
                <w:sz w:val="21"/>
              </w:rPr>
              <w:t>Adozione</w:t>
            </w:r>
            <w:r>
              <w:rPr>
                <w:rFonts w:ascii="Roboto"/>
                <w:color w:val="444746"/>
                <w:spacing w:val="-12"/>
                <w:sz w:val="21"/>
              </w:rPr>
              <w:t xml:space="preserve"> </w:t>
            </w:r>
            <w:r>
              <w:rPr>
                <w:rFonts w:ascii="Roboto"/>
                <w:color w:val="444746"/>
                <w:sz w:val="21"/>
              </w:rPr>
              <w:t>del</w:t>
            </w:r>
            <w:r>
              <w:rPr>
                <w:rFonts w:ascii="Roboto"/>
                <w:color w:val="444746"/>
                <w:spacing w:val="-11"/>
                <w:sz w:val="21"/>
              </w:rPr>
              <w:t xml:space="preserve"> </w:t>
            </w:r>
            <w:r>
              <w:rPr>
                <w:rFonts w:ascii="Roboto"/>
                <w:color w:val="444746"/>
                <w:sz w:val="21"/>
              </w:rPr>
              <w:t>disciplinare</w:t>
            </w:r>
            <w:r>
              <w:rPr>
                <w:rFonts w:ascii="Roboto"/>
                <w:color w:val="444746"/>
                <w:spacing w:val="-12"/>
                <w:sz w:val="21"/>
              </w:rPr>
              <w:t xml:space="preserve"> </w:t>
            </w:r>
            <w:r>
              <w:rPr>
                <w:rFonts w:ascii="Roboto"/>
                <w:color w:val="444746"/>
                <w:spacing w:val="-4"/>
                <w:sz w:val="21"/>
              </w:rPr>
              <w:t>green</w:t>
            </w:r>
          </w:p>
        </w:tc>
        <w:tc>
          <w:tcPr>
            <w:tcW w:w="1339" w:type="dxa"/>
            <w:tcBorders>
              <w:left w:val="single" w:sz="4" w:space="0" w:color="000000"/>
              <w:bottom w:val="single" w:sz="8" w:space="0" w:color="000000"/>
              <w:right w:val="single" w:sz="4" w:space="0" w:color="000000"/>
            </w:tcBorders>
          </w:tcPr>
          <w:p w:rsidR="004E1BF9" w:rsidRDefault="00000000">
            <w:pPr>
              <w:pStyle w:val="TableParagraph"/>
              <w:spacing w:before="172"/>
              <w:ind w:left="105" w:right="69"/>
              <w:jc w:val="center"/>
              <w:rPr>
                <w:rFonts w:ascii="Arial"/>
                <w:b/>
                <w:sz w:val="20"/>
              </w:rPr>
            </w:pPr>
            <w:r>
              <w:rPr>
                <w:rFonts w:ascii="Arial"/>
                <w:b/>
                <w:spacing w:val="-10"/>
                <w:sz w:val="20"/>
              </w:rPr>
              <w:t>3</w:t>
            </w:r>
          </w:p>
        </w:tc>
        <w:tc>
          <w:tcPr>
            <w:tcW w:w="1377" w:type="dxa"/>
            <w:vMerge w:val="restart"/>
            <w:tcBorders>
              <w:left w:val="single" w:sz="4" w:space="0" w:color="000000"/>
              <w:bottom w:val="single" w:sz="18" w:space="0" w:color="000000"/>
              <w:right w:val="single" w:sz="18" w:space="0" w:color="000000"/>
            </w:tcBorders>
          </w:tcPr>
          <w:p w:rsidR="004E1BF9" w:rsidRDefault="004E1BF9">
            <w:pPr>
              <w:pStyle w:val="TableParagraph"/>
              <w:rPr>
                <w:sz w:val="20"/>
              </w:rPr>
            </w:pPr>
          </w:p>
          <w:p w:rsidR="004E1BF9" w:rsidRDefault="004E1BF9">
            <w:pPr>
              <w:pStyle w:val="TableParagraph"/>
              <w:rPr>
                <w:sz w:val="20"/>
              </w:rPr>
            </w:pPr>
          </w:p>
          <w:p w:rsidR="004E1BF9" w:rsidRDefault="004E1BF9">
            <w:pPr>
              <w:pStyle w:val="TableParagraph"/>
              <w:spacing w:before="24"/>
              <w:rPr>
                <w:sz w:val="20"/>
              </w:rPr>
            </w:pPr>
          </w:p>
          <w:p w:rsidR="004E1BF9" w:rsidRDefault="00000000">
            <w:pPr>
              <w:pStyle w:val="TableParagraph"/>
              <w:ind w:left="60"/>
              <w:jc w:val="center"/>
              <w:rPr>
                <w:rFonts w:ascii="Arial"/>
                <w:b/>
                <w:sz w:val="20"/>
              </w:rPr>
            </w:pPr>
            <w:r>
              <w:rPr>
                <w:rFonts w:ascii="Arial"/>
                <w:b/>
                <w:spacing w:val="-10"/>
                <w:sz w:val="20"/>
              </w:rPr>
              <w:t>5</w:t>
            </w:r>
          </w:p>
        </w:tc>
      </w:tr>
      <w:tr w:rsidR="004E1BF9">
        <w:trPr>
          <w:trHeight w:val="1054"/>
        </w:trPr>
        <w:tc>
          <w:tcPr>
            <w:tcW w:w="466" w:type="dxa"/>
            <w:vMerge/>
            <w:tcBorders>
              <w:top w:val="nil"/>
              <w:left w:val="single" w:sz="18" w:space="0" w:color="000000"/>
              <w:bottom w:val="single" w:sz="18" w:space="0" w:color="000000"/>
              <w:right w:val="single" w:sz="4" w:space="0" w:color="000000"/>
            </w:tcBorders>
          </w:tcPr>
          <w:p w:rsidR="004E1BF9" w:rsidRDefault="004E1BF9">
            <w:pPr>
              <w:rPr>
                <w:sz w:val="2"/>
                <w:szCs w:val="2"/>
              </w:rPr>
            </w:pPr>
          </w:p>
        </w:tc>
        <w:tc>
          <w:tcPr>
            <w:tcW w:w="2026" w:type="dxa"/>
            <w:vMerge/>
            <w:tcBorders>
              <w:top w:val="nil"/>
              <w:left w:val="single" w:sz="4" w:space="0" w:color="000000"/>
              <w:bottom w:val="single" w:sz="18" w:space="0" w:color="000000"/>
              <w:right w:val="single" w:sz="4" w:space="0" w:color="000000"/>
            </w:tcBorders>
          </w:tcPr>
          <w:p w:rsidR="004E1BF9" w:rsidRDefault="004E1BF9">
            <w:pPr>
              <w:rPr>
                <w:sz w:val="2"/>
                <w:szCs w:val="2"/>
              </w:rPr>
            </w:pPr>
          </w:p>
        </w:tc>
        <w:tc>
          <w:tcPr>
            <w:tcW w:w="4152" w:type="dxa"/>
            <w:tcBorders>
              <w:top w:val="single" w:sz="8" w:space="0" w:color="000000"/>
              <w:left w:val="single" w:sz="4" w:space="0" w:color="000000"/>
              <w:bottom w:val="single" w:sz="18" w:space="0" w:color="000000"/>
              <w:right w:val="single" w:sz="4" w:space="0" w:color="000000"/>
            </w:tcBorders>
          </w:tcPr>
          <w:p w:rsidR="004E1BF9" w:rsidRDefault="00000000">
            <w:pPr>
              <w:pStyle w:val="TableParagraph"/>
              <w:spacing w:before="80" w:line="268" w:lineRule="auto"/>
              <w:ind w:left="51" w:right="30"/>
              <w:rPr>
                <w:rFonts w:ascii="Roboto" w:hAnsi="Roboto"/>
                <w:sz w:val="21"/>
              </w:rPr>
            </w:pPr>
            <w:r>
              <w:rPr>
                <w:rFonts w:ascii="Roboto" w:hAnsi="Roboto"/>
                <w:b/>
                <w:color w:val="444746"/>
                <w:sz w:val="21"/>
              </w:rPr>
              <w:t>E2.</w:t>
            </w:r>
            <w:r>
              <w:rPr>
                <w:rFonts w:ascii="Roboto" w:hAnsi="Roboto"/>
                <w:b/>
                <w:color w:val="444746"/>
                <w:spacing w:val="-12"/>
                <w:sz w:val="21"/>
              </w:rPr>
              <w:t xml:space="preserve"> </w:t>
            </w:r>
            <w:r>
              <w:rPr>
                <w:rFonts w:ascii="Roboto" w:hAnsi="Roboto"/>
                <w:color w:val="444746"/>
                <w:sz w:val="21"/>
              </w:rPr>
              <w:t>Attenzione</w:t>
            </w:r>
            <w:r>
              <w:rPr>
                <w:rFonts w:ascii="Roboto" w:hAnsi="Roboto"/>
                <w:color w:val="444746"/>
                <w:spacing w:val="-12"/>
                <w:sz w:val="21"/>
              </w:rPr>
              <w:t xml:space="preserve"> </w:t>
            </w:r>
            <w:r>
              <w:rPr>
                <w:rFonts w:ascii="Roboto" w:hAnsi="Roboto"/>
                <w:color w:val="444746"/>
                <w:sz w:val="21"/>
              </w:rPr>
              <w:t>ai</w:t>
            </w:r>
            <w:r>
              <w:rPr>
                <w:rFonts w:ascii="Roboto" w:hAnsi="Roboto"/>
                <w:color w:val="444746"/>
                <w:spacing w:val="-12"/>
                <w:sz w:val="21"/>
              </w:rPr>
              <w:t xml:space="preserve"> </w:t>
            </w:r>
            <w:r>
              <w:rPr>
                <w:rFonts w:ascii="Roboto" w:hAnsi="Roboto"/>
                <w:color w:val="444746"/>
                <w:sz w:val="21"/>
              </w:rPr>
              <w:t>temi</w:t>
            </w:r>
            <w:r>
              <w:rPr>
                <w:rFonts w:ascii="Roboto" w:hAnsi="Roboto"/>
                <w:color w:val="444746"/>
                <w:spacing w:val="-12"/>
                <w:sz w:val="21"/>
              </w:rPr>
              <w:t xml:space="preserve"> </w:t>
            </w:r>
            <w:r>
              <w:rPr>
                <w:rFonts w:ascii="Roboto" w:hAnsi="Roboto"/>
                <w:color w:val="444746"/>
                <w:sz w:val="21"/>
              </w:rPr>
              <w:t>della</w:t>
            </w:r>
            <w:r>
              <w:rPr>
                <w:rFonts w:ascii="Roboto" w:hAnsi="Roboto"/>
                <w:color w:val="444746"/>
                <w:spacing w:val="-12"/>
                <w:sz w:val="21"/>
              </w:rPr>
              <w:t xml:space="preserve"> </w:t>
            </w:r>
            <w:r>
              <w:rPr>
                <w:rFonts w:ascii="Roboto" w:hAnsi="Roboto"/>
                <w:color w:val="444746"/>
                <w:sz w:val="21"/>
              </w:rPr>
              <w:t>sostenibilità</w:t>
            </w:r>
            <w:r>
              <w:rPr>
                <w:rFonts w:ascii="Roboto" w:hAnsi="Roboto"/>
                <w:color w:val="444746"/>
                <w:spacing w:val="-12"/>
                <w:sz w:val="21"/>
              </w:rPr>
              <w:t xml:space="preserve"> </w:t>
            </w:r>
            <w:r>
              <w:rPr>
                <w:rFonts w:ascii="Roboto" w:hAnsi="Roboto"/>
                <w:color w:val="444746"/>
                <w:sz w:val="21"/>
              </w:rPr>
              <w:t xml:space="preserve">e accessibilità nella narrazione e/o nella </w:t>
            </w:r>
            <w:r>
              <w:rPr>
                <w:rFonts w:ascii="Roboto" w:hAnsi="Roboto"/>
                <w:color w:val="444746"/>
                <w:spacing w:val="-2"/>
                <w:sz w:val="21"/>
              </w:rPr>
              <w:t>distribuzione</w:t>
            </w:r>
          </w:p>
        </w:tc>
        <w:tc>
          <w:tcPr>
            <w:tcW w:w="1339" w:type="dxa"/>
            <w:tcBorders>
              <w:top w:val="single" w:sz="8" w:space="0" w:color="000000"/>
              <w:left w:val="single" w:sz="4" w:space="0" w:color="000000"/>
              <w:bottom w:val="single" w:sz="18" w:space="0" w:color="000000"/>
              <w:right w:val="single" w:sz="4" w:space="0" w:color="000000"/>
            </w:tcBorders>
          </w:tcPr>
          <w:p w:rsidR="004E1BF9" w:rsidRDefault="004E1BF9">
            <w:pPr>
              <w:pStyle w:val="TableParagraph"/>
              <w:spacing w:before="145"/>
              <w:rPr>
                <w:sz w:val="20"/>
              </w:rPr>
            </w:pPr>
          </w:p>
          <w:p w:rsidR="004E1BF9" w:rsidRDefault="00000000">
            <w:pPr>
              <w:pStyle w:val="TableParagraph"/>
              <w:ind w:left="105" w:right="69"/>
              <w:jc w:val="center"/>
              <w:rPr>
                <w:rFonts w:ascii="Arial"/>
                <w:b/>
                <w:sz w:val="20"/>
              </w:rPr>
            </w:pPr>
            <w:r>
              <w:rPr>
                <w:rFonts w:ascii="Arial"/>
                <w:b/>
                <w:spacing w:val="-10"/>
                <w:sz w:val="20"/>
              </w:rPr>
              <w:t>2</w:t>
            </w:r>
          </w:p>
        </w:tc>
        <w:tc>
          <w:tcPr>
            <w:tcW w:w="1377" w:type="dxa"/>
            <w:vMerge/>
            <w:tcBorders>
              <w:top w:val="nil"/>
              <w:left w:val="single" w:sz="4" w:space="0" w:color="000000"/>
              <w:bottom w:val="single" w:sz="18" w:space="0" w:color="000000"/>
              <w:right w:val="single" w:sz="18" w:space="0" w:color="000000"/>
            </w:tcBorders>
          </w:tcPr>
          <w:p w:rsidR="004E1BF9" w:rsidRDefault="004E1BF9">
            <w:pPr>
              <w:rPr>
                <w:sz w:val="2"/>
                <w:szCs w:val="2"/>
              </w:rPr>
            </w:pPr>
          </w:p>
        </w:tc>
      </w:tr>
      <w:tr w:rsidR="004E1BF9">
        <w:trPr>
          <w:trHeight w:val="350"/>
        </w:trPr>
        <w:tc>
          <w:tcPr>
            <w:tcW w:w="7983" w:type="dxa"/>
            <w:gridSpan w:val="4"/>
            <w:tcBorders>
              <w:top w:val="single" w:sz="18" w:space="0" w:color="000000"/>
              <w:left w:val="single" w:sz="18" w:space="0" w:color="000000"/>
              <w:bottom w:val="single" w:sz="18" w:space="0" w:color="000000"/>
              <w:right w:val="single" w:sz="4" w:space="0" w:color="000000"/>
            </w:tcBorders>
            <w:shd w:val="clear" w:color="auto" w:fill="A4C2F4"/>
          </w:tcPr>
          <w:p w:rsidR="004E1BF9" w:rsidRDefault="00000000">
            <w:pPr>
              <w:pStyle w:val="TableParagraph"/>
              <w:spacing w:before="25"/>
              <w:ind w:left="26"/>
              <w:jc w:val="center"/>
              <w:rPr>
                <w:rFonts w:ascii="Arial"/>
                <w:b/>
                <w:sz w:val="20"/>
              </w:rPr>
            </w:pPr>
            <w:r>
              <w:rPr>
                <w:rFonts w:ascii="Arial"/>
                <w:b/>
                <w:sz w:val="20"/>
              </w:rPr>
              <w:t>Totale</w:t>
            </w:r>
            <w:r>
              <w:rPr>
                <w:rFonts w:ascii="Arial"/>
                <w:b/>
                <w:spacing w:val="-8"/>
                <w:sz w:val="20"/>
              </w:rPr>
              <w:t xml:space="preserve"> </w:t>
            </w:r>
            <w:r>
              <w:rPr>
                <w:rFonts w:ascii="Arial"/>
                <w:b/>
                <w:sz w:val="20"/>
              </w:rPr>
              <w:t>punteggio</w:t>
            </w:r>
            <w:r>
              <w:rPr>
                <w:rFonts w:ascii="Arial"/>
                <w:b/>
                <w:spacing w:val="-7"/>
                <w:sz w:val="20"/>
              </w:rPr>
              <w:t xml:space="preserve"> </w:t>
            </w:r>
            <w:r>
              <w:rPr>
                <w:rFonts w:ascii="Arial"/>
                <w:b/>
                <w:spacing w:val="-2"/>
                <w:sz w:val="20"/>
              </w:rPr>
              <w:t>A+B+C+D+E</w:t>
            </w:r>
          </w:p>
        </w:tc>
        <w:tc>
          <w:tcPr>
            <w:tcW w:w="1377" w:type="dxa"/>
            <w:tcBorders>
              <w:top w:val="single" w:sz="18" w:space="0" w:color="000000"/>
              <w:left w:val="single" w:sz="4" w:space="0" w:color="000000"/>
              <w:bottom w:val="single" w:sz="18" w:space="0" w:color="000000"/>
              <w:right w:val="single" w:sz="18" w:space="0" w:color="000000"/>
            </w:tcBorders>
            <w:shd w:val="clear" w:color="auto" w:fill="A4C2F4"/>
          </w:tcPr>
          <w:p w:rsidR="004E1BF9" w:rsidRDefault="00000000">
            <w:pPr>
              <w:pStyle w:val="TableParagraph"/>
              <w:spacing w:before="25"/>
              <w:ind w:left="60"/>
              <w:jc w:val="center"/>
              <w:rPr>
                <w:rFonts w:ascii="Arial"/>
                <w:b/>
                <w:sz w:val="20"/>
              </w:rPr>
            </w:pPr>
            <w:r>
              <w:rPr>
                <w:rFonts w:ascii="Arial"/>
                <w:b/>
                <w:spacing w:val="-5"/>
                <w:sz w:val="20"/>
              </w:rPr>
              <w:t>100</w:t>
            </w:r>
          </w:p>
        </w:tc>
      </w:tr>
    </w:tbl>
    <w:p w:rsidR="004E1BF9" w:rsidRDefault="004E1BF9">
      <w:pPr>
        <w:pStyle w:val="BodyText"/>
        <w:spacing w:before="58"/>
      </w:pPr>
    </w:p>
    <w:p w:rsidR="004E1BF9" w:rsidRDefault="00000000">
      <w:pPr>
        <w:pStyle w:val="BodyText"/>
        <w:spacing w:line="276" w:lineRule="auto"/>
        <w:ind w:left="1445" w:right="1452"/>
        <w:jc w:val="both"/>
      </w:pPr>
      <w:r>
        <w:t>La Commissione valuterà, a proprio insindacabile giudizio, le Domande di partecipazione pervenute in conformità agli obiettivi del presente Avviso tenuto conto dei criteri di cui all’elenco precedente, potranno essere</w:t>
      </w:r>
      <w:r>
        <w:rPr>
          <w:spacing w:val="-11"/>
        </w:rPr>
        <w:t xml:space="preserve"> </w:t>
      </w:r>
      <w:r>
        <w:t>oggetto</w:t>
      </w:r>
      <w:r>
        <w:rPr>
          <w:spacing w:val="-11"/>
        </w:rPr>
        <w:t xml:space="preserve"> </w:t>
      </w:r>
      <w:r>
        <w:t>di</w:t>
      </w:r>
      <w:r>
        <w:rPr>
          <w:spacing w:val="-10"/>
        </w:rPr>
        <w:t xml:space="preserve"> </w:t>
      </w:r>
      <w:r>
        <w:t>contributo</w:t>
      </w:r>
      <w:r>
        <w:rPr>
          <w:spacing w:val="-11"/>
        </w:rPr>
        <w:t xml:space="preserve"> </w:t>
      </w:r>
      <w:r>
        <w:t>i</w:t>
      </w:r>
      <w:r>
        <w:rPr>
          <w:spacing w:val="-10"/>
        </w:rPr>
        <w:t xml:space="preserve"> </w:t>
      </w:r>
      <w:r>
        <w:t>primi</w:t>
      </w:r>
      <w:r>
        <w:rPr>
          <w:spacing w:val="-10"/>
        </w:rPr>
        <w:t xml:space="preserve"> </w:t>
      </w:r>
      <w:r>
        <w:t>tre</w:t>
      </w:r>
      <w:r>
        <w:rPr>
          <w:spacing w:val="-11"/>
        </w:rPr>
        <w:t xml:space="preserve"> </w:t>
      </w:r>
      <w:r>
        <w:t>progetti</w:t>
      </w:r>
      <w:r>
        <w:rPr>
          <w:spacing w:val="-10"/>
        </w:rPr>
        <w:t xml:space="preserve"> </w:t>
      </w:r>
      <w:r>
        <w:t>audiovisivi</w:t>
      </w:r>
      <w:r>
        <w:rPr>
          <w:spacing w:val="-10"/>
        </w:rPr>
        <w:t xml:space="preserve"> </w:t>
      </w:r>
      <w:r>
        <w:t>in</w:t>
      </w:r>
      <w:r>
        <w:rPr>
          <w:spacing w:val="-11"/>
        </w:rPr>
        <w:t xml:space="preserve"> </w:t>
      </w:r>
      <w:r>
        <w:t>graduatoria</w:t>
      </w:r>
      <w:r>
        <w:rPr>
          <w:spacing w:val="-11"/>
        </w:rPr>
        <w:t xml:space="preserve"> </w:t>
      </w:r>
      <w:r>
        <w:t>che</w:t>
      </w:r>
      <w:r>
        <w:rPr>
          <w:spacing w:val="-11"/>
        </w:rPr>
        <w:t xml:space="preserve"> </w:t>
      </w:r>
      <w:r>
        <w:t>avranno</w:t>
      </w:r>
      <w:r>
        <w:rPr>
          <w:spacing w:val="-11"/>
        </w:rPr>
        <w:t xml:space="preserve"> </w:t>
      </w:r>
      <w:r>
        <w:t>raggiunto</w:t>
      </w:r>
      <w:r>
        <w:rPr>
          <w:spacing w:val="-11"/>
        </w:rPr>
        <w:t xml:space="preserve"> </w:t>
      </w:r>
      <w:r>
        <w:t>il</w:t>
      </w:r>
      <w:r>
        <w:rPr>
          <w:spacing w:val="-10"/>
        </w:rPr>
        <w:t xml:space="preserve"> </w:t>
      </w:r>
      <w:r>
        <w:t>punteggio minimo di sessanta è impunti.</w:t>
      </w:r>
    </w:p>
    <w:p w:rsidR="004E1BF9" w:rsidRDefault="00000000">
      <w:pPr>
        <w:pStyle w:val="BodyText"/>
        <w:spacing w:before="132" w:line="276" w:lineRule="auto"/>
        <w:ind w:left="1445" w:right="1455"/>
        <w:jc w:val="both"/>
      </w:pPr>
      <w:r>
        <w:t>La Commissione è composta da 3 commissari nominati con Determina del Direttore della Fondazione Sardegna Film Commission, nella commissione è garantita una rappresentanza del Comune di Cagliari.</w:t>
      </w:r>
    </w:p>
    <w:p w:rsidR="004E1BF9" w:rsidRDefault="00000000">
      <w:pPr>
        <w:pStyle w:val="Heading1"/>
        <w:spacing w:before="201"/>
        <w:jc w:val="both"/>
      </w:pPr>
      <w:bookmarkStart w:id="12" w:name="_TOC_250006"/>
      <w:r>
        <w:rPr>
          <w:spacing w:val="-2"/>
        </w:rPr>
        <w:t>Art.13.</w:t>
      </w:r>
      <w:r>
        <w:rPr>
          <w:spacing w:val="-17"/>
        </w:rPr>
        <w:t xml:space="preserve"> </w:t>
      </w:r>
      <w:bookmarkEnd w:id="12"/>
      <w:r>
        <w:rPr>
          <w:spacing w:val="-2"/>
        </w:rPr>
        <w:t>Contributo</w:t>
      </w:r>
    </w:p>
    <w:p w:rsidR="004E1BF9" w:rsidRDefault="004E1BF9">
      <w:pPr>
        <w:pStyle w:val="BodyText"/>
        <w:spacing w:before="1"/>
        <w:rPr>
          <w:rFonts w:ascii="Arial"/>
          <w:b/>
        </w:rPr>
      </w:pPr>
    </w:p>
    <w:p w:rsidR="004E1BF9" w:rsidRDefault="00000000">
      <w:pPr>
        <w:pStyle w:val="BodyText"/>
        <w:spacing w:line="276" w:lineRule="auto"/>
        <w:ind w:left="1445" w:right="1454"/>
        <w:jc w:val="both"/>
      </w:pPr>
      <w:r>
        <w:t>Il finanziamento è concesso nella forma di contributo a fondo perduto. L'intensità del contributo pubblico proveniente dalla Fondazione non potrà superare il 90% delle spese ammissibili e comunque non potrà eccedere l'importo massimo stabilito dalla categoria di appartenenza.</w:t>
      </w:r>
    </w:p>
    <w:p w:rsidR="004E1BF9" w:rsidRDefault="00000000">
      <w:pPr>
        <w:pStyle w:val="BodyText"/>
        <w:spacing w:before="133" w:line="276" w:lineRule="auto"/>
        <w:ind w:left="1445" w:right="1457"/>
        <w:jc w:val="both"/>
      </w:pPr>
      <w:r>
        <w:t>Il contributo sarà determinato riparametrando, in percentuale sul punteggio di valutazione ottenuto da ciascun progetto filmico; in ogni caso il contributo non potrà in ogni caso superare i seguenti massimali:</w:t>
      </w:r>
    </w:p>
    <w:p w:rsidR="004E1BF9" w:rsidRDefault="004E1BF9">
      <w:pPr>
        <w:pStyle w:val="BodyText"/>
        <w:spacing w:before="33"/>
      </w:pPr>
    </w:p>
    <w:tbl>
      <w:tblPr>
        <w:tblW w:w="0" w:type="auto"/>
        <w:tblInd w:w="160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13"/>
        <w:gridCol w:w="5059"/>
      </w:tblGrid>
      <w:tr w:rsidR="004E1BF9">
        <w:trPr>
          <w:trHeight w:val="354"/>
        </w:trPr>
        <w:tc>
          <w:tcPr>
            <w:tcW w:w="4013" w:type="dxa"/>
            <w:shd w:val="clear" w:color="auto" w:fill="93C47D"/>
          </w:tcPr>
          <w:p w:rsidR="004E1BF9" w:rsidRDefault="00000000">
            <w:pPr>
              <w:pStyle w:val="TableParagraph"/>
              <w:spacing w:before="42"/>
              <w:ind w:left="27"/>
              <w:jc w:val="center"/>
              <w:rPr>
                <w:rFonts w:ascii="Arial"/>
                <w:b/>
                <w:sz w:val="20"/>
              </w:rPr>
            </w:pPr>
            <w:r>
              <w:rPr>
                <w:rFonts w:ascii="Arial"/>
                <w:b/>
                <w:spacing w:val="-2"/>
                <w:sz w:val="20"/>
              </w:rPr>
              <w:t>TIPOLOGIA</w:t>
            </w:r>
          </w:p>
        </w:tc>
        <w:tc>
          <w:tcPr>
            <w:tcW w:w="5059" w:type="dxa"/>
            <w:shd w:val="clear" w:color="auto" w:fill="93C47D"/>
          </w:tcPr>
          <w:p w:rsidR="004E1BF9" w:rsidRDefault="00000000">
            <w:pPr>
              <w:pStyle w:val="TableParagraph"/>
              <w:spacing w:before="42"/>
              <w:ind w:left="26"/>
              <w:jc w:val="center"/>
              <w:rPr>
                <w:rFonts w:ascii="Arial"/>
                <w:b/>
                <w:sz w:val="20"/>
              </w:rPr>
            </w:pPr>
            <w:r>
              <w:rPr>
                <w:rFonts w:ascii="Arial"/>
                <w:b/>
                <w:sz w:val="20"/>
              </w:rPr>
              <w:t>IMPORTO</w:t>
            </w:r>
            <w:r>
              <w:rPr>
                <w:rFonts w:ascii="Arial"/>
                <w:b/>
                <w:spacing w:val="-11"/>
                <w:sz w:val="20"/>
              </w:rPr>
              <w:t xml:space="preserve"> </w:t>
            </w:r>
            <w:r>
              <w:rPr>
                <w:rFonts w:ascii="Arial"/>
                <w:b/>
                <w:sz w:val="20"/>
              </w:rPr>
              <w:t>MASSIMO</w:t>
            </w:r>
            <w:r>
              <w:rPr>
                <w:rFonts w:ascii="Arial"/>
                <w:b/>
                <w:spacing w:val="-11"/>
                <w:sz w:val="20"/>
              </w:rPr>
              <w:t xml:space="preserve"> </w:t>
            </w:r>
            <w:r>
              <w:rPr>
                <w:rFonts w:ascii="Arial"/>
                <w:b/>
                <w:sz w:val="20"/>
              </w:rPr>
              <w:t>DEL</w:t>
            </w:r>
            <w:r>
              <w:rPr>
                <w:rFonts w:ascii="Arial"/>
                <w:b/>
                <w:spacing w:val="-10"/>
                <w:sz w:val="20"/>
              </w:rPr>
              <w:t xml:space="preserve"> </w:t>
            </w:r>
            <w:r>
              <w:rPr>
                <w:rFonts w:ascii="Arial"/>
                <w:b/>
                <w:spacing w:val="-2"/>
                <w:sz w:val="20"/>
              </w:rPr>
              <w:t>FINANZIAMENTO</w:t>
            </w:r>
          </w:p>
        </w:tc>
      </w:tr>
      <w:tr w:rsidR="004E1BF9">
        <w:trPr>
          <w:trHeight w:val="392"/>
        </w:trPr>
        <w:tc>
          <w:tcPr>
            <w:tcW w:w="4013" w:type="dxa"/>
          </w:tcPr>
          <w:p w:rsidR="004E1BF9" w:rsidRDefault="00000000">
            <w:pPr>
              <w:pStyle w:val="TableParagraph"/>
              <w:spacing w:before="90"/>
              <w:ind w:left="37"/>
              <w:rPr>
                <w:sz w:val="20"/>
              </w:rPr>
            </w:pPr>
            <w:r>
              <w:rPr>
                <w:spacing w:val="-2"/>
                <w:sz w:val="20"/>
              </w:rPr>
              <w:t>Lungometraggio</w:t>
            </w:r>
            <w:r>
              <w:rPr>
                <w:spacing w:val="13"/>
                <w:sz w:val="20"/>
              </w:rPr>
              <w:t xml:space="preserve"> </w:t>
            </w:r>
            <w:r>
              <w:rPr>
                <w:spacing w:val="-2"/>
                <w:sz w:val="20"/>
              </w:rPr>
              <w:t>cineteleaudiovisivo</w:t>
            </w:r>
          </w:p>
        </w:tc>
        <w:tc>
          <w:tcPr>
            <w:tcW w:w="5059" w:type="dxa"/>
          </w:tcPr>
          <w:p w:rsidR="004E1BF9" w:rsidRDefault="00000000">
            <w:pPr>
              <w:pStyle w:val="TableParagraph"/>
              <w:spacing w:before="90"/>
              <w:ind w:left="26" w:right="1"/>
              <w:jc w:val="center"/>
              <w:rPr>
                <w:sz w:val="20"/>
              </w:rPr>
            </w:pPr>
            <w:r>
              <w:rPr>
                <w:w w:val="60"/>
                <w:sz w:val="20"/>
              </w:rPr>
              <w:t>€</w:t>
            </w:r>
            <w:r>
              <w:rPr>
                <w:spacing w:val="-1"/>
                <w:w w:val="85"/>
                <w:sz w:val="20"/>
              </w:rPr>
              <w:t xml:space="preserve"> </w:t>
            </w:r>
            <w:r>
              <w:rPr>
                <w:spacing w:val="-2"/>
                <w:w w:val="85"/>
                <w:sz w:val="20"/>
              </w:rPr>
              <w:t>50.000,00</w:t>
            </w:r>
          </w:p>
        </w:tc>
      </w:tr>
      <w:tr w:rsidR="004E1BF9">
        <w:trPr>
          <w:trHeight w:val="397"/>
        </w:trPr>
        <w:tc>
          <w:tcPr>
            <w:tcW w:w="4013" w:type="dxa"/>
          </w:tcPr>
          <w:p w:rsidR="004E1BF9" w:rsidRDefault="00000000">
            <w:pPr>
              <w:pStyle w:val="TableParagraph"/>
              <w:spacing w:before="90"/>
              <w:ind w:left="37"/>
              <w:rPr>
                <w:sz w:val="20"/>
              </w:rPr>
            </w:pPr>
            <w:r>
              <w:rPr>
                <w:sz w:val="20"/>
              </w:rPr>
              <w:t>Fiction</w:t>
            </w:r>
            <w:r>
              <w:rPr>
                <w:spacing w:val="-8"/>
                <w:sz w:val="20"/>
              </w:rPr>
              <w:t xml:space="preserve"> </w:t>
            </w:r>
            <w:r>
              <w:rPr>
                <w:spacing w:val="-2"/>
                <w:sz w:val="20"/>
              </w:rPr>
              <w:t>televisiva</w:t>
            </w:r>
          </w:p>
        </w:tc>
        <w:tc>
          <w:tcPr>
            <w:tcW w:w="5059" w:type="dxa"/>
          </w:tcPr>
          <w:p w:rsidR="004E1BF9" w:rsidRDefault="00000000">
            <w:pPr>
              <w:pStyle w:val="TableParagraph"/>
              <w:spacing w:before="90"/>
              <w:ind w:left="26" w:right="1"/>
              <w:jc w:val="center"/>
              <w:rPr>
                <w:sz w:val="20"/>
              </w:rPr>
            </w:pPr>
            <w:r>
              <w:rPr>
                <w:w w:val="60"/>
                <w:sz w:val="20"/>
              </w:rPr>
              <w:t>€</w:t>
            </w:r>
            <w:r>
              <w:rPr>
                <w:spacing w:val="-1"/>
                <w:w w:val="85"/>
                <w:sz w:val="20"/>
              </w:rPr>
              <w:t xml:space="preserve"> </w:t>
            </w:r>
            <w:r>
              <w:rPr>
                <w:spacing w:val="-2"/>
                <w:w w:val="85"/>
                <w:sz w:val="20"/>
              </w:rPr>
              <w:t>50.000,00</w:t>
            </w:r>
          </w:p>
        </w:tc>
      </w:tr>
      <w:tr w:rsidR="004E1BF9">
        <w:trPr>
          <w:trHeight w:val="392"/>
        </w:trPr>
        <w:tc>
          <w:tcPr>
            <w:tcW w:w="4013" w:type="dxa"/>
          </w:tcPr>
          <w:p w:rsidR="004E1BF9" w:rsidRDefault="00000000">
            <w:pPr>
              <w:pStyle w:val="TableParagraph"/>
              <w:spacing w:before="90"/>
              <w:ind w:left="37"/>
              <w:rPr>
                <w:sz w:val="20"/>
              </w:rPr>
            </w:pPr>
            <w:r>
              <w:rPr>
                <w:spacing w:val="-2"/>
                <w:sz w:val="20"/>
              </w:rPr>
              <w:t>Documentario/Docufiction</w:t>
            </w:r>
          </w:p>
        </w:tc>
        <w:tc>
          <w:tcPr>
            <w:tcW w:w="5059" w:type="dxa"/>
          </w:tcPr>
          <w:p w:rsidR="004E1BF9" w:rsidRDefault="00000000">
            <w:pPr>
              <w:pStyle w:val="TableParagraph"/>
              <w:spacing w:before="90"/>
              <w:ind w:left="26" w:right="1"/>
              <w:jc w:val="center"/>
              <w:rPr>
                <w:sz w:val="20"/>
              </w:rPr>
            </w:pPr>
            <w:r>
              <w:rPr>
                <w:w w:val="60"/>
                <w:sz w:val="20"/>
              </w:rPr>
              <w:t>€</w:t>
            </w:r>
            <w:r>
              <w:rPr>
                <w:spacing w:val="-1"/>
                <w:w w:val="85"/>
                <w:sz w:val="20"/>
              </w:rPr>
              <w:t xml:space="preserve"> </w:t>
            </w:r>
            <w:r>
              <w:rPr>
                <w:spacing w:val="-2"/>
                <w:w w:val="85"/>
                <w:sz w:val="20"/>
              </w:rPr>
              <w:t>40.000,00</w:t>
            </w:r>
          </w:p>
        </w:tc>
      </w:tr>
    </w:tbl>
    <w:p w:rsidR="004E1BF9" w:rsidRDefault="004E1BF9">
      <w:pPr>
        <w:pStyle w:val="BodyText"/>
        <w:spacing w:before="33"/>
      </w:pPr>
    </w:p>
    <w:p w:rsidR="004E1BF9" w:rsidRDefault="00000000">
      <w:pPr>
        <w:pStyle w:val="BodyText"/>
        <w:ind w:left="1523"/>
        <w:jc w:val="both"/>
      </w:pPr>
      <w:r>
        <w:t>Il</w:t>
      </w:r>
      <w:r>
        <w:rPr>
          <w:spacing w:val="-6"/>
        </w:rPr>
        <w:t xml:space="preserve"> </w:t>
      </w:r>
      <w:r>
        <w:t>contributo</w:t>
      </w:r>
      <w:r>
        <w:rPr>
          <w:spacing w:val="-6"/>
        </w:rPr>
        <w:t xml:space="preserve"> </w:t>
      </w:r>
      <w:r>
        <w:t>dei</w:t>
      </w:r>
      <w:r>
        <w:rPr>
          <w:spacing w:val="-6"/>
        </w:rPr>
        <w:t xml:space="preserve"> </w:t>
      </w:r>
      <w:r>
        <w:t>3</w:t>
      </w:r>
      <w:r>
        <w:rPr>
          <w:spacing w:val="-6"/>
        </w:rPr>
        <w:t xml:space="preserve"> </w:t>
      </w:r>
      <w:r>
        <w:t>progetti</w:t>
      </w:r>
      <w:r>
        <w:rPr>
          <w:spacing w:val="-5"/>
        </w:rPr>
        <w:t xml:space="preserve"> </w:t>
      </w:r>
      <w:r>
        <w:t>vincitori</w:t>
      </w:r>
      <w:r>
        <w:rPr>
          <w:spacing w:val="-6"/>
        </w:rPr>
        <w:t xml:space="preserve"> </w:t>
      </w:r>
      <w:r>
        <w:t>sarà</w:t>
      </w:r>
      <w:r>
        <w:rPr>
          <w:spacing w:val="-6"/>
        </w:rPr>
        <w:t xml:space="preserve"> </w:t>
      </w:r>
      <w:r>
        <w:t>riparametrato</w:t>
      </w:r>
      <w:r>
        <w:rPr>
          <w:spacing w:val="-6"/>
        </w:rPr>
        <w:t xml:space="preserve"> </w:t>
      </w:r>
      <w:r>
        <w:t>in</w:t>
      </w:r>
      <w:r>
        <w:rPr>
          <w:spacing w:val="-6"/>
        </w:rPr>
        <w:t xml:space="preserve"> </w:t>
      </w:r>
      <w:r>
        <w:t>base</w:t>
      </w:r>
      <w:r>
        <w:rPr>
          <w:spacing w:val="-5"/>
        </w:rPr>
        <w:t xml:space="preserve"> </w:t>
      </w:r>
      <w:r>
        <w:t>alle</w:t>
      </w:r>
      <w:r>
        <w:rPr>
          <w:spacing w:val="-6"/>
        </w:rPr>
        <w:t xml:space="preserve"> </w:t>
      </w:r>
      <w:r>
        <w:t>risorse</w:t>
      </w:r>
      <w:r>
        <w:rPr>
          <w:spacing w:val="-6"/>
        </w:rPr>
        <w:t xml:space="preserve"> </w:t>
      </w:r>
      <w:r>
        <w:t>disponibili</w:t>
      </w:r>
      <w:r>
        <w:rPr>
          <w:spacing w:val="-6"/>
        </w:rPr>
        <w:t xml:space="preserve"> </w:t>
      </w:r>
      <w:r>
        <w:t>se</w:t>
      </w:r>
      <w:r>
        <w:rPr>
          <w:spacing w:val="-5"/>
        </w:rPr>
        <w:t xml:space="preserve"> </w:t>
      </w:r>
      <w:r>
        <w:rPr>
          <w:spacing w:val="-2"/>
        </w:rPr>
        <w:t>necessario.</w:t>
      </w:r>
    </w:p>
    <w:p w:rsidR="004E1BF9" w:rsidRDefault="00000000">
      <w:pPr>
        <w:pStyle w:val="BodyText"/>
        <w:spacing w:before="197" w:line="273" w:lineRule="auto"/>
        <w:ind w:left="1511" w:right="1454" w:firstLine="8"/>
        <w:jc w:val="both"/>
      </w:pPr>
      <w:r>
        <w:t>Nei</w:t>
      </w:r>
      <w:r>
        <w:rPr>
          <w:spacing w:val="-8"/>
        </w:rPr>
        <w:t xml:space="preserve"> </w:t>
      </w:r>
      <w:r>
        <w:t>casi</w:t>
      </w:r>
      <w:r>
        <w:rPr>
          <w:spacing w:val="-8"/>
        </w:rPr>
        <w:t xml:space="preserve"> </w:t>
      </w:r>
      <w:r>
        <w:t>di</w:t>
      </w:r>
      <w:r>
        <w:rPr>
          <w:spacing w:val="-8"/>
        </w:rPr>
        <w:t xml:space="preserve"> </w:t>
      </w:r>
      <w:r>
        <w:t>risorse</w:t>
      </w:r>
      <w:r>
        <w:rPr>
          <w:spacing w:val="-9"/>
        </w:rPr>
        <w:t xml:space="preserve"> </w:t>
      </w:r>
      <w:r>
        <w:t>non</w:t>
      </w:r>
      <w:r>
        <w:rPr>
          <w:spacing w:val="-9"/>
        </w:rPr>
        <w:t xml:space="preserve"> </w:t>
      </w:r>
      <w:r>
        <w:t>assegnate,</w:t>
      </w:r>
      <w:r>
        <w:rPr>
          <w:spacing w:val="-8"/>
        </w:rPr>
        <w:t xml:space="preserve"> </w:t>
      </w:r>
      <w:r>
        <w:t>di</w:t>
      </w:r>
      <w:r>
        <w:rPr>
          <w:spacing w:val="-8"/>
        </w:rPr>
        <w:t xml:space="preserve"> </w:t>
      </w:r>
      <w:r>
        <w:t>mancata</w:t>
      </w:r>
      <w:r>
        <w:rPr>
          <w:spacing w:val="-9"/>
        </w:rPr>
        <w:t xml:space="preserve"> </w:t>
      </w:r>
      <w:r>
        <w:t>accettazione</w:t>
      </w:r>
      <w:r>
        <w:rPr>
          <w:spacing w:val="-9"/>
        </w:rPr>
        <w:t xml:space="preserve"> </w:t>
      </w:r>
      <w:r>
        <w:t>del</w:t>
      </w:r>
      <w:r>
        <w:rPr>
          <w:spacing w:val="-8"/>
        </w:rPr>
        <w:t xml:space="preserve"> </w:t>
      </w:r>
      <w:r>
        <w:t>contributo,</w:t>
      </w:r>
      <w:r>
        <w:rPr>
          <w:spacing w:val="-8"/>
        </w:rPr>
        <w:t xml:space="preserve"> </w:t>
      </w:r>
      <w:r>
        <w:t>di</w:t>
      </w:r>
      <w:r>
        <w:rPr>
          <w:spacing w:val="-8"/>
        </w:rPr>
        <w:t xml:space="preserve"> </w:t>
      </w:r>
      <w:r>
        <w:t>recesso</w:t>
      </w:r>
      <w:r>
        <w:rPr>
          <w:spacing w:val="-9"/>
        </w:rPr>
        <w:t xml:space="preserve"> </w:t>
      </w:r>
      <w:r>
        <w:t>o</w:t>
      </w:r>
      <w:r>
        <w:rPr>
          <w:spacing w:val="-9"/>
        </w:rPr>
        <w:t xml:space="preserve"> </w:t>
      </w:r>
      <w:r>
        <w:t>di</w:t>
      </w:r>
      <w:r>
        <w:rPr>
          <w:spacing w:val="-8"/>
        </w:rPr>
        <w:t xml:space="preserve"> </w:t>
      </w:r>
      <w:r>
        <w:t>risoluzione</w:t>
      </w:r>
      <w:r>
        <w:rPr>
          <w:spacing w:val="-9"/>
        </w:rPr>
        <w:t xml:space="preserve"> </w:t>
      </w:r>
      <w:r>
        <w:t>dello stesso,</w:t>
      </w:r>
      <w:r>
        <w:rPr>
          <w:spacing w:val="-12"/>
        </w:rPr>
        <w:t xml:space="preserve"> </w:t>
      </w:r>
      <w:r>
        <w:t>di</w:t>
      </w:r>
      <w:r>
        <w:rPr>
          <w:spacing w:val="-13"/>
        </w:rPr>
        <w:t xml:space="preserve"> </w:t>
      </w:r>
      <w:r>
        <w:t>mancata</w:t>
      </w:r>
      <w:r>
        <w:rPr>
          <w:spacing w:val="-13"/>
        </w:rPr>
        <w:t xml:space="preserve"> </w:t>
      </w:r>
      <w:r>
        <w:t>attribuzione,</w:t>
      </w:r>
      <w:r>
        <w:rPr>
          <w:spacing w:val="-12"/>
        </w:rPr>
        <w:t xml:space="preserve"> </w:t>
      </w:r>
      <w:r>
        <w:t>di</w:t>
      </w:r>
      <w:r>
        <w:rPr>
          <w:spacing w:val="-13"/>
        </w:rPr>
        <w:t xml:space="preserve"> </w:t>
      </w:r>
      <w:r>
        <w:t>economie</w:t>
      </w:r>
      <w:r>
        <w:rPr>
          <w:spacing w:val="-13"/>
        </w:rPr>
        <w:t xml:space="preserve"> </w:t>
      </w:r>
      <w:r>
        <w:t>la</w:t>
      </w:r>
      <w:r>
        <w:rPr>
          <w:spacing w:val="-13"/>
        </w:rPr>
        <w:t xml:space="preserve"> </w:t>
      </w:r>
      <w:r>
        <w:t>Commissione</w:t>
      </w:r>
      <w:r>
        <w:rPr>
          <w:spacing w:val="-13"/>
        </w:rPr>
        <w:t xml:space="preserve"> </w:t>
      </w:r>
      <w:r>
        <w:t>potrà</w:t>
      </w:r>
      <w:r>
        <w:rPr>
          <w:spacing w:val="-13"/>
        </w:rPr>
        <w:t xml:space="preserve"> </w:t>
      </w:r>
      <w:r>
        <w:t>valutare</w:t>
      </w:r>
      <w:r>
        <w:rPr>
          <w:spacing w:val="-13"/>
        </w:rPr>
        <w:t xml:space="preserve"> </w:t>
      </w:r>
      <w:r>
        <w:t>di</w:t>
      </w:r>
      <w:r>
        <w:rPr>
          <w:spacing w:val="-13"/>
        </w:rPr>
        <w:t xml:space="preserve"> </w:t>
      </w:r>
      <w:r>
        <w:t>assegnare</w:t>
      </w:r>
      <w:r>
        <w:rPr>
          <w:spacing w:val="-13"/>
        </w:rPr>
        <w:t xml:space="preserve"> </w:t>
      </w:r>
      <w:r>
        <w:t>il</w:t>
      </w:r>
      <w:r>
        <w:rPr>
          <w:spacing w:val="-13"/>
        </w:rPr>
        <w:t xml:space="preserve"> </w:t>
      </w:r>
      <w:r>
        <w:t>contributo</w:t>
      </w:r>
      <w:r>
        <w:rPr>
          <w:spacing w:val="-13"/>
        </w:rPr>
        <w:t xml:space="preserve"> </w:t>
      </w:r>
      <w:r>
        <w:t>al/ai progetti collocati utilmente in graduatoria dopo la posizione n. 3.</w:t>
      </w:r>
    </w:p>
    <w:p w:rsidR="004E1BF9" w:rsidRDefault="00000000">
      <w:pPr>
        <w:pStyle w:val="BodyText"/>
        <w:spacing w:before="131" w:line="276" w:lineRule="auto"/>
        <w:ind w:left="1511" w:right="1451" w:firstLine="8"/>
        <w:jc w:val="both"/>
      </w:pPr>
      <w:r>
        <w:t>Nei</w:t>
      </w:r>
      <w:r>
        <w:rPr>
          <w:spacing w:val="-8"/>
        </w:rPr>
        <w:t xml:space="preserve"> </w:t>
      </w:r>
      <w:r>
        <w:t>casi</w:t>
      </w:r>
      <w:r>
        <w:rPr>
          <w:spacing w:val="-8"/>
        </w:rPr>
        <w:t xml:space="preserve"> </w:t>
      </w:r>
      <w:r>
        <w:t>di</w:t>
      </w:r>
      <w:r>
        <w:rPr>
          <w:spacing w:val="-8"/>
        </w:rPr>
        <w:t xml:space="preserve"> </w:t>
      </w:r>
      <w:r>
        <w:t>risorse</w:t>
      </w:r>
      <w:r>
        <w:rPr>
          <w:spacing w:val="-9"/>
        </w:rPr>
        <w:t xml:space="preserve"> </w:t>
      </w:r>
      <w:r>
        <w:t>non</w:t>
      </w:r>
      <w:r>
        <w:rPr>
          <w:spacing w:val="-9"/>
        </w:rPr>
        <w:t xml:space="preserve"> </w:t>
      </w:r>
      <w:r>
        <w:t>assegnate,</w:t>
      </w:r>
      <w:r>
        <w:rPr>
          <w:spacing w:val="-8"/>
        </w:rPr>
        <w:t xml:space="preserve"> </w:t>
      </w:r>
      <w:r>
        <w:t>di</w:t>
      </w:r>
      <w:r>
        <w:rPr>
          <w:spacing w:val="-8"/>
        </w:rPr>
        <w:t xml:space="preserve"> </w:t>
      </w:r>
      <w:r>
        <w:t>mancata</w:t>
      </w:r>
      <w:r>
        <w:rPr>
          <w:spacing w:val="-9"/>
        </w:rPr>
        <w:t xml:space="preserve"> </w:t>
      </w:r>
      <w:r>
        <w:t>accettazione</w:t>
      </w:r>
      <w:r>
        <w:rPr>
          <w:spacing w:val="-9"/>
        </w:rPr>
        <w:t xml:space="preserve"> </w:t>
      </w:r>
      <w:r>
        <w:t>del</w:t>
      </w:r>
      <w:r>
        <w:rPr>
          <w:spacing w:val="-8"/>
        </w:rPr>
        <w:t xml:space="preserve"> </w:t>
      </w:r>
      <w:r>
        <w:t>contributo,</w:t>
      </w:r>
      <w:r>
        <w:rPr>
          <w:spacing w:val="-8"/>
        </w:rPr>
        <w:t xml:space="preserve"> </w:t>
      </w:r>
      <w:r>
        <w:t>di</w:t>
      </w:r>
      <w:r>
        <w:rPr>
          <w:spacing w:val="-8"/>
        </w:rPr>
        <w:t xml:space="preserve"> </w:t>
      </w:r>
      <w:r>
        <w:t>recesso</w:t>
      </w:r>
      <w:r>
        <w:rPr>
          <w:spacing w:val="-9"/>
        </w:rPr>
        <w:t xml:space="preserve"> </w:t>
      </w:r>
      <w:r>
        <w:t>o</w:t>
      </w:r>
      <w:r>
        <w:rPr>
          <w:spacing w:val="-9"/>
        </w:rPr>
        <w:t xml:space="preserve"> </w:t>
      </w:r>
      <w:r>
        <w:t>di</w:t>
      </w:r>
      <w:r>
        <w:rPr>
          <w:spacing w:val="-8"/>
        </w:rPr>
        <w:t xml:space="preserve"> </w:t>
      </w:r>
      <w:r>
        <w:t>risoluzione</w:t>
      </w:r>
      <w:r>
        <w:rPr>
          <w:spacing w:val="-9"/>
        </w:rPr>
        <w:t xml:space="preserve"> </w:t>
      </w:r>
      <w:r>
        <w:t>dello stesso, di mancata attribuzione, di economie in fase di rendicontazione la Fondazione concorderà con il Comune di Cagliari il riutilizzo delle risorse in conformità con quanto prevedono il protocollo di intesa triennale</w:t>
      </w:r>
      <w:r>
        <w:rPr>
          <w:spacing w:val="-5"/>
        </w:rPr>
        <w:t xml:space="preserve"> </w:t>
      </w:r>
      <w:r>
        <w:t>2023-2025</w:t>
      </w:r>
      <w:r>
        <w:rPr>
          <w:spacing w:val="-5"/>
        </w:rPr>
        <w:t xml:space="preserve"> </w:t>
      </w:r>
      <w:r>
        <w:t>e</w:t>
      </w:r>
      <w:r>
        <w:rPr>
          <w:spacing w:val="-5"/>
        </w:rPr>
        <w:t xml:space="preserve"> </w:t>
      </w:r>
      <w:r>
        <w:t>la</w:t>
      </w:r>
      <w:r>
        <w:rPr>
          <w:spacing w:val="-5"/>
        </w:rPr>
        <w:t xml:space="preserve"> </w:t>
      </w:r>
      <w:r>
        <w:t>Convenzione</w:t>
      </w:r>
      <w:r>
        <w:rPr>
          <w:spacing w:val="-5"/>
        </w:rPr>
        <w:t xml:space="preserve"> </w:t>
      </w:r>
      <w:r>
        <w:t>2025.</w:t>
      </w:r>
      <w:r>
        <w:rPr>
          <w:spacing w:val="-5"/>
        </w:rPr>
        <w:t xml:space="preserve"> </w:t>
      </w:r>
      <w:r>
        <w:t>Le</w:t>
      </w:r>
      <w:r>
        <w:rPr>
          <w:spacing w:val="-5"/>
        </w:rPr>
        <w:t xml:space="preserve"> </w:t>
      </w:r>
      <w:r>
        <w:t>risorse</w:t>
      </w:r>
      <w:r>
        <w:rPr>
          <w:spacing w:val="-5"/>
        </w:rPr>
        <w:t xml:space="preserve"> </w:t>
      </w:r>
      <w:r>
        <w:t>non</w:t>
      </w:r>
      <w:r>
        <w:rPr>
          <w:spacing w:val="-5"/>
        </w:rPr>
        <w:t xml:space="preserve"> </w:t>
      </w:r>
      <w:r>
        <w:t>assegnate</w:t>
      </w:r>
      <w:r>
        <w:rPr>
          <w:spacing w:val="-5"/>
        </w:rPr>
        <w:t xml:space="preserve"> </w:t>
      </w:r>
      <w:r>
        <w:t>non</w:t>
      </w:r>
      <w:r>
        <w:rPr>
          <w:spacing w:val="-5"/>
        </w:rPr>
        <w:t xml:space="preserve"> </w:t>
      </w:r>
      <w:r>
        <w:t>potranno</w:t>
      </w:r>
      <w:r>
        <w:rPr>
          <w:spacing w:val="-5"/>
        </w:rPr>
        <w:t xml:space="preserve"> </w:t>
      </w:r>
      <w:r>
        <w:t>essere</w:t>
      </w:r>
      <w:r>
        <w:rPr>
          <w:spacing w:val="-4"/>
        </w:rPr>
        <w:t xml:space="preserve"> </w:t>
      </w:r>
      <w:r>
        <w:t>utilizzate</w:t>
      </w:r>
      <w:r>
        <w:rPr>
          <w:spacing w:val="-5"/>
        </w:rPr>
        <w:t xml:space="preserve"> </w:t>
      </w:r>
      <w:r>
        <w:t>per successive edizioni dell’Avviso.</w:t>
      </w:r>
    </w:p>
    <w:p w:rsidR="004E1BF9" w:rsidRDefault="00000000">
      <w:pPr>
        <w:pStyle w:val="Heading1"/>
        <w:spacing w:before="204"/>
        <w:jc w:val="both"/>
      </w:pPr>
      <w:bookmarkStart w:id="13" w:name="_TOC_250005"/>
      <w:r>
        <w:t>Art.14.</w:t>
      </w:r>
      <w:r>
        <w:rPr>
          <w:spacing w:val="-24"/>
        </w:rPr>
        <w:t xml:space="preserve"> </w:t>
      </w:r>
      <w:r>
        <w:t>Erogazione</w:t>
      </w:r>
      <w:r>
        <w:rPr>
          <w:spacing w:val="-14"/>
        </w:rPr>
        <w:t xml:space="preserve"> </w:t>
      </w:r>
      <w:r>
        <w:t>del</w:t>
      </w:r>
      <w:r>
        <w:rPr>
          <w:spacing w:val="-9"/>
        </w:rPr>
        <w:t xml:space="preserve"> </w:t>
      </w:r>
      <w:r>
        <w:t>contributo</w:t>
      </w:r>
      <w:r>
        <w:rPr>
          <w:spacing w:val="-10"/>
        </w:rPr>
        <w:t xml:space="preserve"> </w:t>
      </w:r>
      <w:r>
        <w:t>e</w:t>
      </w:r>
      <w:r>
        <w:rPr>
          <w:spacing w:val="-9"/>
        </w:rPr>
        <w:t xml:space="preserve"> </w:t>
      </w:r>
      <w:bookmarkEnd w:id="13"/>
      <w:r>
        <w:rPr>
          <w:spacing w:val="-2"/>
        </w:rPr>
        <w:t>rendicontazione</w:t>
      </w:r>
    </w:p>
    <w:p w:rsidR="004E1BF9" w:rsidRDefault="004E1BF9">
      <w:pPr>
        <w:pStyle w:val="BodyText"/>
        <w:spacing w:before="5"/>
        <w:rPr>
          <w:rFonts w:ascii="Arial"/>
          <w:b/>
        </w:rPr>
      </w:pPr>
    </w:p>
    <w:p w:rsidR="004E1BF9" w:rsidRDefault="00000000">
      <w:pPr>
        <w:pStyle w:val="BodyText"/>
        <w:ind w:left="1445"/>
        <w:jc w:val="both"/>
      </w:pPr>
      <w:r>
        <w:t>Il</w:t>
      </w:r>
      <w:r>
        <w:rPr>
          <w:spacing w:val="-7"/>
        </w:rPr>
        <w:t xml:space="preserve"> </w:t>
      </w:r>
      <w:r>
        <w:t>contributo</w:t>
      </w:r>
      <w:r>
        <w:rPr>
          <w:spacing w:val="-7"/>
        </w:rPr>
        <w:t xml:space="preserve"> </w:t>
      </w:r>
      <w:r>
        <w:t>sarà</w:t>
      </w:r>
      <w:r>
        <w:rPr>
          <w:spacing w:val="-6"/>
        </w:rPr>
        <w:t xml:space="preserve"> </w:t>
      </w:r>
      <w:r>
        <w:t>erogato</w:t>
      </w:r>
      <w:r>
        <w:rPr>
          <w:spacing w:val="-7"/>
        </w:rPr>
        <w:t xml:space="preserve"> </w:t>
      </w:r>
      <w:r>
        <w:t>a</w:t>
      </w:r>
      <w:r>
        <w:rPr>
          <w:spacing w:val="-6"/>
        </w:rPr>
        <w:t xml:space="preserve"> </w:t>
      </w:r>
      <w:r>
        <w:t>saldo,</w:t>
      </w:r>
      <w:r>
        <w:rPr>
          <w:spacing w:val="-7"/>
        </w:rPr>
        <w:t xml:space="preserve"> </w:t>
      </w:r>
      <w:r>
        <w:t>ad</w:t>
      </w:r>
      <w:r>
        <w:rPr>
          <w:spacing w:val="-6"/>
        </w:rPr>
        <w:t xml:space="preserve"> </w:t>
      </w:r>
      <w:r>
        <w:t>avvenuta</w:t>
      </w:r>
      <w:r>
        <w:rPr>
          <w:spacing w:val="-7"/>
        </w:rPr>
        <w:t xml:space="preserve"> </w:t>
      </w:r>
      <w:r>
        <w:t>approvazione</w:t>
      </w:r>
      <w:r>
        <w:rPr>
          <w:spacing w:val="-6"/>
        </w:rPr>
        <w:t xml:space="preserve"> </w:t>
      </w:r>
      <w:r>
        <w:t>della</w:t>
      </w:r>
      <w:r>
        <w:rPr>
          <w:spacing w:val="-7"/>
        </w:rPr>
        <w:t xml:space="preserve"> </w:t>
      </w:r>
      <w:r>
        <w:t>rendicontazione</w:t>
      </w:r>
      <w:r>
        <w:rPr>
          <w:spacing w:val="-6"/>
        </w:rPr>
        <w:t xml:space="preserve"> </w:t>
      </w:r>
      <w:r>
        <w:rPr>
          <w:spacing w:val="-2"/>
        </w:rPr>
        <w:t>presentata.</w:t>
      </w:r>
    </w:p>
    <w:p w:rsidR="004E1BF9" w:rsidRDefault="00000000">
      <w:pPr>
        <w:pStyle w:val="BodyText"/>
        <w:spacing w:before="34" w:line="276" w:lineRule="auto"/>
        <w:ind w:left="1445" w:right="1430"/>
        <w:jc w:val="both"/>
      </w:pPr>
      <w:r>
        <w:t>Ai</w:t>
      </w:r>
      <w:r>
        <w:rPr>
          <w:spacing w:val="-9"/>
        </w:rPr>
        <w:t xml:space="preserve"> </w:t>
      </w:r>
      <w:r>
        <w:t>fini</w:t>
      </w:r>
      <w:r>
        <w:rPr>
          <w:spacing w:val="-9"/>
        </w:rPr>
        <w:t xml:space="preserve"> </w:t>
      </w:r>
      <w:r>
        <w:t>della</w:t>
      </w:r>
      <w:r>
        <w:rPr>
          <w:spacing w:val="-10"/>
        </w:rPr>
        <w:t xml:space="preserve"> </w:t>
      </w:r>
      <w:r>
        <w:t>concessione</w:t>
      </w:r>
      <w:r>
        <w:rPr>
          <w:spacing w:val="-10"/>
        </w:rPr>
        <w:t xml:space="preserve"> </w:t>
      </w:r>
      <w:r>
        <w:t>definitiva</w:t>
      </w:r>
      <w:r>
        <w:rPr>
          <w:spacing w:val="-10"/>
        </w:rPr>
        <w:t xml:space="preserve"> </w:t>
      </w:r>
      <w:r>
        <w:t>del</w:t>
      </w:r>
      <w:r>
        <w:rPr>
          <w:spacing w:val="-9"/>
        </w:rPr>
        <w:t xml:space="preserve"> </w:t>
      </w:r>
      <w:r>
        <w:t>contributo,</w:t>
      </w:r>
      <w:r>
        <w:rPr>
          <w:spacing w:val="-10"/>
        </w:rPr>
        <w:t xml:space="preserve"> </w:t>
      </w:r>
      <w:r>
        <w:t>la</w:t>
      </w:r>
      <w:r>
        <w:rPr>
          <w:spacing w:val="-10"/>
        </w:rPr>
        <w:t xml:space="preserve"> </w:t>
      </w:r>
      <w:r>
        <w:t>Fondazione</w:t>
      </w:r>
      <w:r>
        <w:rPr>
          <w:spacing w:val="-10"/>
        </w:rPr>
        <w:t xml:space="preserve"> </w:t>
      </w:r>
      <w:r>
        <w:t>provvederà</w:t>
      </w:r>
      <w:r>
        <w:rPr>
          <w:spacing w:val="-10"/>
        </w:rPr>
        <w:t xml:space="preserve"> </w:t>
      </w:r>
      <w:r>
        <w:t>all’espletamento</w:t>
      </w:r>
      <w:r>
        <w:rPr>
          <w:spacing w:val="-10"/>
        </w:rPr>
        <w:t xml:space="preserve"> </w:t>
      </w:r>
      <w:r>
        <w:t>delle</w:t>
      </w:r>
      <w:r>
        <w:rPr>
          <w:spacing w:val="-10"/>
        </w:rPr>
        <w:t xml:space="preserve"> </w:t>
      </w:r>
      <w:r>
        <w:t>verifiche di</w:t>
      </w:r>
      <w:r>
        <w:rPr>
          <w:spacing w:val="-9"/>
        </w:rPr>
        <w:t xml:space="preserve"> </w:t>
      </w:r>
      <w:r>
        <w:t>legge,</w:t>
      </w:r>
      <w:r>
        <w:rPr>
          <w:spacing w:val="-10"/>
        </w:rPr>
        <w:t xml:space="preserve"> </w:t>
      </w:r>
      <w:r>
        <w:t>ivi</w:t>
      </w:r>
      <w:r>
        <w:rPr>
          <w:spacing w:val="-9"/>
        </w:rPr>
        <w:t xml:space="preserve"> </w:t>
      </w:r>
      <w:r>
        <w:t>comprese</w:t>
      </w:r>
      <w:r>
        <w:rPr>
          <w:spacing w:val="-10"/>
        </w:rPr>
        <w:t xml:space="preserve"> </w:t>
      </w:r>
      <w:r>
        <w:t>quelle</w:t>
      </w:r>
      <w:r>
        <w:rPr>
          <w:spacing w:val="-10"/>
        </w:rPr>
        <w:t xml:space="preserve"> </w:t>
      </w:r>
      <w:r>
        <w:t>presso</w:t>
      </w:r>
      <w:r>
        <w:rPr>
          <w:spacing w:val="-10"/>
        </w:rPr>
        <w:t xml:space="preserve"> </w:t>
      </w:r>
      <w:r>
        <w:t>il</w:t>
      </w:r>
      <w:r>
        <w:rPr>
          <w:spacing w:val="-9"/>
        </w:rPr>
        <w:t xml:space="preserve"> </w:t>
      </w:r>
      <w:r>
        <w:t>casellario</w:t>
      </w:r>
      <w:r>
        <w:rPr>
          <w:spacing w:val="-10"/>
        </w:rPr>
        <w:t xml:space="preserve"> </w:t>
      </w:r>
      <w:r>
        <w:t>giudiziale,</w:t>
      </w:r>
      <w:r>
        <w:rPr>
          <w:spacing w:val="-10"/>
        </w:rPr>
        <w:t xml:space="preserve"> </w:t>
      </w:r>
      <w:r>
        <w:t>l’Agenzia</w:t>
      </w:r>
      <w:r>
        <w:rPr>
          <w:spacing w:val="-10"/>
        </w:rPr>
        <w:t xml:space="preserve"> </w:t>
      </w:r>
      <w:r>
        <w:t>delle</w:t>
      </w:r>
      <w:r>
        <w:rPr>
          <w:spacing w:val="-10"/>
        </w:rPr>
        <w:t xml:space="preserve"> </w:t>
      </w:r>
      <w:r>
        <w:t>Entrate,</w:t>
      </w:r>
      <w:r>
        <w:rPr>
          <w:spacing w:val="-10"/>
        </w:rPr>
        <w:t xml:space="preserve"> </w:t>
      </w:r>
      <w:r>
        <w:t>l’INPS</w:t>
      </w:r>
      <w:r>
        <w:rPr>
          <w:spacing w:val="-10"/>
        </w:rPr>
        <w:t xml:space="preserve"> </w:t>
      </w:r>
      <w:r>
        <w:t>e</w:t>
      </w:r>
      <w:r>
        <w:rPr>
          <w:spacing w:val="-10"/>
        </w:rPr>
        <w:t xml:space="preserve"> </w:t>
      </w:r>
      <w:r>
        <w:t>l’INAIL,</w:t>
      </w:r>
      <w:r>
        <w:rPr>
          <w:spacing w:val="-10"/>
        </w:rPr>
        <w:t xml:space="preserve"> </w:t>
      </w:r>
      <w:r>
        <w:t>nonché</w:t>
      </w:r>
    </w:p>
    <w:p w:rsidR="004E1BF9" w:rsidRDefault="004E1BF9">
      <w:pPr>
        <w:pStyle w:val="BodyText"/>
        <w:spacing w:line="276" w:lineRule="auto"/>
        <w:jc w:val="both"/>
        <w:sectPr w:rsidR="004E1BF9">
          <w:type w:val="continuous"/>
          <w:pgSz w:w="12240" w:h="15840"/>
          <w:pgMar w:top="1540" w:right="0" w:bottom="1380" w:left="0" w:header="743" w:footer="1182" w:gutter="0"/>
          <w:cols w:space="720"/>
        </w:sectPr>
      </w:pPr>
    </w:p>
    <w:p w:rsidR="004E1BF9" w:rsidRDefault="00000000">
      <w:pPr>
        <w:pStyle w:val="BodyText"/>
        <w:spacing w:line="276" w:lineRule="auto"/>
        <w:ind w:left="1445" w:right="1433"/>
        <w:jc w:val="both"/>
      </w:pPr>
      <w:r>
        <w:lastRenderedPageBreak/>
        <w:t>le verifiche in materia di Aiuti di Stato (regime de minimis) e, nei casi previsti dalla normativa vigente, le verifiche antimafia ai sensi della disciplina applicabile.</w:t>
      </w:r>
    </w:p>
    <w:p w:rsidR="004E1BF9" w:rsidRDefault="004E1BF9">
      <w:pPr>
        <w:pStyle w:val="BodyText"/>
        <w:spacing w:before="37"/>
      </w:pPr>
    </w:p>
    <w:p w:rsidR="004E1BF9" w:rsidRDefault="00000000">
      <w:pPr>
        <w:pStyle w:val="BodyText"/>
        <w:spacing w:line="276" w:lineRule="auto"/>
        <w:ind w:left="1511" w:right="1453" w:firstLine="11"/>
        <w:jc w:val="both"/>
      </w:pPr>
      <w:r>
        <w:t>Il</w:t>
      </w:r>
      <w:r>
        <w:rPr>
          <w:spacing w:val="-13"/>
        </w:rPr>
        <w:t xml:space="preserve"> </w:t>
      </w:r>
      <w:r>
        <w:t>contributo</w:t>
      </w:r>
      <w:r>
        <w:rPr>
          <w:spacing w:val="-14"/>
        </w:rPr>
        <w:t xml:space="preserve"> </w:t>
      </w:r>
      <w:r>
        <w:t>non</w:t>
      </w:r>
      <w:r>
        <w:rPr>
          <w:spacing w:val="-14"/>
        </w:rPr>
        <w:t xml:space="preserve"> </w:t>
      </w:r>
      <w:r>
        <w:t>può</w:t>
      </w:r>
      <w:r>
        <w:rPr>
          <w:spacing w:val="-13"/>
        </w:rPr>
        <w:t xml:space="preserve"> </w:t>
      </w:r>
      <w:r>
        <w:t>essere</w:t>
      </w:r>
      <w:r>
        <w:rPr>
          <w:spacing w:val="-14"/>
        </w:rPr>
        <w:t xml:space="preserve"> </w:t>
      </w:r>
      <w:r>
        <w:t>erogato</w:t>
      </w:r>
      <w:r>
        <w:rPr>
          <w:spacing w:val="-14"/>
        </w:rPr>
        <w:t xml:space="preserve"> </w:t>
      </w:r>
      <w:r>
        <w:t>a</w:t>
      </w:r>
      <w:r>
        <w:rPr>
          <w:spacing w:val="-13"/>
        </w:rPr>
        <w:t xml:space="preserve"> </w:t>
      </w:r>
      <w:r>
        <w:t>soggetti</w:t>
      </w:r>
      <w:r>
        <w:rPr>
          <w:spacing w:val="-13"/>
        </w:rPr>
        <w:t xml:space="preserve"> </w:t>
      </w:r>
      <w:r>
        <w:t>che</w:t>
      </w:r>
      <w:r>
        <w:rPr>
          <w:spacing w:val="-14"/>
        </w:rPr>
        <w:t xml:space="preserve"> </w:t>
      </w:r>
      <w:r>
        <w:t>abbiano</w:t>
      </w:r>
      <w:r>
        <w:rPr>
          <w:spacing w:val="-14"/>
        </w:rPr>
        <w:t xml:space="preserve"> </w:t>
      </w:r>
      <w:r>
        <w:t>esposizioni</w:t>
      </w:r>
      <w:r>
        <w:rPr>
          <w:spacing w:val="-13"/>
        </w:rPr>
        <w:t xml:space="preserve"> </w:t>
      </w:r>
      <w:r>
        <w:t>debitorie</w:t>
      </w:r>
      <w:r>
        <w:rPr>
          <w:spacing w:val="-14"/>
        </w:rPr>
        <w:t xml:space="preserve"> </w:t>
      </w:r>
      <w:r>
        <w:t>nei</w:t>
      </w:r>
      <w:r>
        <w:rPr>
          <w:spacing w:val="-13"/>
        </w:rPr>
        <w:t xml:space="preserve"> </w:t>
      </w:r>
      <w:r>
        <w:t>confronti</w:t>
      </w:r>
      <w:r>
        <w:rPr>
          <w:spacing w:val="-13"/>
        </w:rPr>
        <w:t xml:space="preserve"> </w:t>
      </w:r>
      <w:r>
        <w:t>del</w:t>
      </w:r>
      <w:r>
        <w:rPr>
          <w:spacing w:val="-13"/>
        </w:rPr>
        <w:t xml:space="preserve"> </w:t>
      </w:r>
      <w:r>
        <w:t>Comune di Cagliari. I debitori possono far fronte all’esposizione entro trenta giorni dalla pubblicazione della graduatoria definitiva di cui all’art.12, ovvero mediante apposito piano di rateizzazione autorizzato dal Comune di Cagliari.</w:t>
      </w:r>
    </w:p>
    <w:p w:rsidR="004E1BF9" w:rsidRDefault="00000000">
      <w:pPr>
        <w:pStyle w:val="BodyText"/>
        <w:spacing w:before="128" w:line="276" w:lineRule="auto"/>
        <w:ind w:left="1508" w:right="1453" w:firstLine="14"/>
        <w:jc w:val="both"/>
      </w:pPr>
      <w:r>
        <w:t>Il finanziamento sarà erogato, a titolo di saldo, alla consegna della rendicontazione totale e della verifica del rispetto di quanto richiesto quale condizione essenziale per l'erogazione all’art.11 e all’art.13 del presente Avviso. La rendicontazione dovrà riguardare le spese di cui all'art. 11 relative alle fasi di pre e post</w:t>
      </w:r>
      <w:r>
        <w:rPr>
          <w:spacing w:val="-14"/>
        </w:rPr>
        <w:t xml:space="preserve"> </w:t>
      </w:r>
      <w:r>
        <w:t>produzione</w:t>
      </w:r>
      <w:r>
        <w:rPr>
          <w:spacing w:val="-14"/>
        </w:rPr>
        <w:t xml:space="preserve"> </w:t>
      </w:r>
      <w:r>
        <w:t>e</w:t>
      </w:r>
      <w:r>
        <w:rPr>
          <w:spacing w:val="-14"/>
        </w:rPr>
        <w:t xml:space="preserve"> </w:t>
      </w:r>
      <w:r>
        <w:t>di</w:t>
      </w:r>
      <w:r>
        <w:rPr>
          <w:spacing w:val="-14"/>
        </w:rPr>
        <w:t xml:space="preserve"> </w:t>
      </w:r>
      <w:r>
        <w:t>riprese</w:t>
      </w:r>
      <w:r>
        <w:rPr>
          <w:spacing w:val="-14"/>
        </w:rPr>
        <w:t xml:space="preserve"> </w:t>
      </w:r>
      <w:r>
        <w:t>sostenute</w:t>
      </w:r>
      <w:r>
        <w:rPr>
          <w:spacing w:val="-14"/>
        </w:rPr>
        <w:t xml:space="preserve"> </w:t>
      </w:r>
      <w:r>
        <w:t>o</w:t>
      </w:r>
      <w:r>
        <w:rPr>
          <w:spacing w:val="-14"/>
        </w:rPr>
        <w:t xml:space="preserve"> </w:t>
      </w:r>
      <w:r>
        <w:t>da</w:t>
      </w:r>
      <w:r>
        <w:rPr>
          <w:spacing w:val="-14"/>
        </w:rPr>
        <w:t xml:space="preserve"> </w:t>
      </w:r>
      <w:r>
        <w:t>sostenersi</w:t>
      </w:r>
      <w:r>
        <w:rPr>
          <w:spacing w:val="-14"/>
        </w:rPr>
        <w:t xml:space="preserve"> </w:t>
      </w:r>
      <w:r>
        <w:t>nel</w:t>
      </w:r>
      <w:r>
        <w:rPr>
          <w:spacing w:val="-13"/>
        </w:rPr>
        <w:t xml:space="preserve"> </w:t>
      </w:r>
      <w:r>
        <w:t>territorio</w:t>
      </w:r>
      <w:r>
        <w:rPr>
          <w:spacing w:val="-14"/>
        </w:rPr>
        <w:t xml:space="preserve"> </w:t>
      </w:r>
      <w:r>
        <w:t>della</w:t>
      </w:r>
      <w:r>
        <w:rPr>
          <w:spacing w:val="-14"/>
        </w:rPr>
        <w:t xml:space="preserve"> </w:t>
      </w:r>
      <w:r>
        <w:t>Regione</w:t>
      </w:r>
      <w:r>
        <w:rPr>
          <w:spacing w:val="-14"/>
        </w:rPr>
        <w:t xml:space="preserve"> </w:t>
      </w:r>
      <w:r>
        <w:t>Sardegna</w:t>
      </w:r>
      <w:r>
        <w:rPr>
          <w:spacing w:val="-14"/>
        </w:rPr>
        <w:t xml:space="preserve"> </w:t>
      </w:r>
      <w:r>
        <w:t>per</w:t>
      </w:r>
      <w:r>
        <w:rPr>
          <w:spacing w:val="-14"/>
        </w:rPr>
        <w:t xml:space="preserve"> </w:t>
      </w:r>
      <w:r>
        <w:t>un</w:t>
      </w:r>
      <w:r>
        <w:rPr>
          <w:spacing w:val="-14"/>
        </w:rPr>
        <w:t xml:space="preserve"> </w:t>
      </w:r>
      <w:r>
        <w:t xml:space="preserve">importo non inferiore a </w:t>
      </w:r>
      <w:r>
        <w:rPr>
          <w:w w:val="95"/>
        </w:rPr>
        <w:t xml:space="preserve">€ </w:t>
      </w:r>
      <w:r>
        <w:t>15.000,00, IVA esclusa, per le Fiction televisive, e Lungometraggi cineteleaudiovisivi, i Documentari/Docufiction nonché quelle di cui sempre all’art. 11 sostenute nel territorio del Comune di Cagliari pari al 100% del finanziamento concesso.</w:t>
      </w:r>
    </w:p>
    <w:p w:rsidR="004E1BF9" w:rsidRDefault="00000000">
      <w:pPr>
        <w:pStyle w:val="BodyText"/>
        <w:spacing w:before="131" w:line="276" w:lineRule="auto"/>
        <w:ind w:left="1517" w:right="1453" w:firstLine="1"/>
        <w:jc w:val="both"/>
      </w:pPr>
      <w:r>
        <w:t xml:space="preserve">L’erogazione del contributo avviene su istanza del beneficiario a titolo di saldo delle spese sostenute e </w:t>
      </w:r>
      <w:r>
        <w:rPr>
          <w:spacing w:val="-2"/>
        </w:rPr>
        <w:t>rendicontate.</w:t>
      </w:r>
    </w:p>
    <w:p w:rsidR="004E1BF9" w:rsidRDefault="00000000">
      <w:pPr>
        <w:pStyle w:val="BodyText"/>
        <w:spacing w:before="129" w:line="276" w:lineRule="auto"/>
        <w:ind w:left="1511" w:right="1452" w:hanging="6"/>
        <w:jc w:val="both"/>
      </w:pPr>
      <w:r>
        <w:t>Ai fini della liquidazione del saldo del contributo i beneficiari dovranno trasmettere in copia conforme all’originale tutta la documentazione di rendicontazione delle spese sostenute entro e non oltre la C indicata</w:t>
      </w:r>
      <w:r>
        <w:rPr>
          <w:spacing w:val="-3"/>
        </w:rPr>
        <w:t xml:space="preserve"> </w:t>
      </w:r>
      <w:r>
        <w:t>nella</w:t>
      </w:r>
      <w:r>
        <w:rPr>
          <w:spacing w:val="-3"/>
        </w:rPr>
        <w:t xml:space="preserve"> </w:t>
      </w:r>
      <w:r>
        <w:t>determinazione</w:t>
      </w:r>
      <w:r>
        <w:rPr>
          <w:spacing w:val="-3"/>
        </w:rPr>
        <w:t xml:space="preserve"> </w:t>
      </w:r>
      <w:r>
        <w:t>di</w:t>
      </w:r>
      <w:r>
        <w:rPr>
          <w:spacing w:val="-2"/>
        </w:rPr>
        <w:t xml:space="preserve"> </w:t>
      </w:r>
      <w:r>
        <w:t>concessione</w:t>
      </w:r>
      <w:r>
        <w:rPr>
          <w:spacing w:val="-3"/>
        </w:rPr>
        <w:t xml:space="preserve"> </w:t>
      </w:r>
      <w:r>
        <w:t>pena</w:t>
      </w:r>
      <w:r>
        <w:rPr>
          <w:spacing w:val="-1"/>
        </w:rPr>
        <w:t xml:space="preserve"> </w:t>
      </w:r>
      <w:r>
        <w:t>la</w:t>
      </w:r>
      <w:r>
        <w:rPr>
          <w:spacing w:val="-3"/>
        </w:rPr>
        <w:t xml:space="preserve"> </w:t>
      </w:r>
      <w:r>
        <w:t>revoca</w:t>
      </w:r>
      <w:r>
        <w:rPr>
          <w:spacing w:val="-3"/>
        </w:rPr>
        <w:t xml:space="preserve"> </w:t>
      </w:r>
      <w:r>
        <w:t>del</w:t>
      </w:r>
      <w:r>
        <w:rPr>
          <w:spacing w:val="-2"/>
        </w:rPr>
        <w:t xml:space="preserve"> </w:t>
      </w:r>
      <w:r>
        <w:t>contributo</w:t>
      </w:r>
      <w:r>
        <w:rPr>
          <w:spacing w:val="-3"/>
        </w:rPr>
        <w:t xml:space="preserve"> </w:t>
      </w:r>
      <w:r>
        <w:t>concesso,</w:t>
      </w:r>
      <w:r>
        <w:rPr>
          <w:spacing w:val="-2"/>
        </w:rPr>
        <w:t xml:space="preserve"> </w:t>
      </w:r>
      <w:r>
        <w:t>eventuali</w:t>
      </w:r>
      <w:r>
        <w:rPr>
          <w:spacing w:val="-2"/>
        </w:rPr>
        <w:t xml:space="preserve"> </w:t>
      </w:r>
      <w:r>
        <w:t>proroghe potranno essere concesse previa richiesta adeguatamente motivata.</w:t>
      </w:r>
    </w:p>
    <w:p w:rsidR="004E1BF9" w:rsidRDefault="00000000">
      <w:pPr>
        <w:pStyle w:val="BodyText"/>
        <w:spacing w:before="137" w:line="273" w:lineRule="auto"/>
        <w:ind w:left="1506" w:right="1512" w:firstLine="16"/>
        <w:jc w:val="both"/>
      </w:pPr>
      <w:r>
        <w:t>Il</w:t>
      </w:r>
      <w:r>
        <w:rPr>
          <w:spacing w:val="-4"/>
        </w:rPr>
        <w:t xml:space="preserve"> </w:t>
      </w:r>
      <w:r>
        <w:rPr>
          <w:rFonts w:ascii="Arial" w:hAnsi="Arial"/>
          <w:b/>
        </w:rPr>
        <w:t>dossier</w:t>
      </w:r>
      <w:r>
        <w:rPr>
          <w:rFonts w:ascii="Arial" w:hAnsi="Arial"/>
          <w:b/>
          <w:spacing w:val="-4"/>
        </w:rPr>
        <w:t xml:space="preserve"> </w:t>
      </w:r>
      <w:r>
        <w:rPr>
          <w:rFonts w:ascii="Arial" w:hAnsi="Arial"/>
          <w:b/>
        </w:rPr>
        <w:t>di</w:t>
      </w:r>
      <w:r>
        <w:rPr>
          <w:rFonts w:ascii="Arial" w:hAnsi="Arial"/>
          <w:b/>
          <w:spacing w:val="-4"/>
        </w:rPr>
        <w:t xml:space="preserve"> </w:t>
      </w:r>
      <w:r>
        <w:rPr>
          <w:rFonts w:ascii="Arial" w:hAnsi="Arial"/>
          <w:b/>
        </w:rPr>
        <w:t>rendicontazione</w:t>
      </w:r>
      <w:r>
        <w:rPr>
          <w:rFonts w:ascii="Arial" w:hAnsi="Arial"/>
          <w:b/>
          <w:spacing w:val="-5"/>
        </w:rPr>
        <w:t xml:space="preserve"> </w:t>
      </w:r>
      <w:r>
        <w:t>dovrà</w:t>
      </w:r>
      <w:r>
        <w:rPr>
          <w:spacing w:val="-4"/>
        </w:rPr>
        <w:t xml:space="preserve"> </w:t>
      </w:r>
      <w:r>
        <w:t>essere</w:t>
      </w:r>
      <w:r>
        <w:rPr>
          <w:spacing w:val="-4"/>
        </w:rPr>
        <w:t xml:space="preserve"> </w:t>
      </w:r>
      <w:r>
        <w:t>trasmesso</w:t>
      </w:r>
      <w:r>
        <w:rPr>
          <w:spacing w:val="-4"/>
        </w:rPr>
        <w:t xml:space="preserve"> </w:t>
      </w:r>
      <w:r>
        <w:t>all’indirizzo</w:t>
      </w:r>
      <w:r>
        <w:rPr>
          <w:spacing w:val="-4"/>
        </w:rPr>
        <w:t xml:space="preserve"> </w:t>
      </w:r>
      <w:r>
        <w:t>di</w:t>
      </w:r>
      <w:r>
        <w:rPr>
          <w:spacing w:val="-4"/>
        </w:rPr>
        <w:t xml:space="preserve"> </w:t>
      </w:r>
      <w:r>
        <w:t>posta</w:t>
      </w:r>
      <w:r>
        <w:rPr>
          <w:spacing w:val="-4"/>
        </w:rPr>
        <w:t xml:space="preserve"> </w:t>
      </w:r>
      <w:r>
        <w:t>elettronica</w:t>
      </w:r>
      <w:r>
        <w:rPr>
          <w:spacing w:val="-4"/>
        </w:rPr>
        <w:t xml:space="preserve"> </w:t>
      </w:r>
      <w:r>
        <w:t>certificata</w:t>
      </w:r>
      <w:r>
        <w:rPr>
          <w:spacing w:val="-4"/>
        </w:rPr>
        <w:t xml:space="preserve"> </w:t>
      </w:r>
      <w:r>
        <w:t xml:space="preserve">(PEC): </w:t>
      </w:r>
      <w:hyperlink r:id="rId15">
        <w:r>
          <w:rPr>
            <w:color w:val="0000FF"/>
            <w:u w:val="single" w:color="0000FF"/>
          </w:rPr>
          <w:t>filmcommission@pec.regione.sardegna.it</w:t>
        </w:r>
      </w:hyperlink>
      <w:r>
        <w:rPr>
          <w:color w:val="0000FF"/>
        </w:rPr>
        <w:t xml:space="preserve"> </w:t>
      </w:r>
      <w:r>
        <w:t xml:space="preserve">e in copia all’e-mail </w:t>
      </w:r>
      <w:hyperlink r:id="rId16">
        <w:r>
          <w:rPr>
            <w:color w:val="0000FF"/>
            <w:u w:val="single" w:color="0000FF"/>
          </w:rPr>
          <w:t>funds@sardegnafilmcommission.it</w:t>
        </w:r>
      </w:hyperlink>
      <w:r>
        <w:rPr>
          <w:color w:val="0000FF"/>
        </w:rPr>
        <w:t xml:space="preserve"> </w:t>
      </w:r>
      <w:r>
        <w:t>indicando nell’oggetto questa formula:</w:t>
      </w:r>
    </w:p>
    <w:p w:rsidR="004E1BF9" w:rsidRDefault="004E1BF9">
      <w:pPr>
        <w:pStyle w:val="BodyText"/>
        <w:spacing w:before="171"/>
      </w:pPr>
    </w:p>
    <w:p w:rsidR="004E1BF9" w:rsidRDefault="00000000">
      <w:pPr>
        <w:ind w:left="1445" w:right="1510"/>
        <w:jc w:val="both"/>
        <w:rPr>
          <w:rFonts w:ascii="Calibri" w:hAnsi="Calibri"/>
          <w:sz w:val="24"/>
        </w:rPr>
      </w:pPr>
      <w:r>
        <w:rPr>
          <w:rFonts w:ascii="Calibri" w:hAnsi="Calibri"/>
          <w:b/>
          <w:sz w:val="24"/>
        </w:rPr>
        <w:t>“Dossier</w:t>
      </w:r>
      <w:r>
        <w:rPr>
          <w:rFonts w:ascii="Calibri" w:hAnsi="Calibri"/>
          <w:b/>
          <w:spacing w:val="-3"/>
          <w:sz w:val="24"/>
        </w:rPr>
        <w:t xml:space="preserve"> </w:t>
      </w:r>
      <w:r>
        <w:rPr>
          <w:rFonts w:ascii="Calibri" w:hAnsi="Calibri"/>
          <w:b/>
          <w:sz w:val="24"/>
        </w:rPr>
        <w:t>di</w:t>
      </w:r>
      <w:r>
        <w:rPr>
          <w:rFonts w:ascii="Calibri" w:hAnsi="Calibri"/>
          <w:b/>
          <w:spacing w:val="-3"/>
          <w:sz w:val="24"/>
        </w:rPr>
        <w:t xml:space="preserve"> </w:t>
      </w:r>
      <w:r>
        <w:rPr>
          <w:rFonts w:ascii="Calibri" w:hAnsi="Calibri"/>
          <w:b/>
          <w:sz w:val="24"/>
        </w:rPr>
        <w:t>rendicontazione.</w:t>
      </w:r>
      <w:r>
        <w:rPr>
          <w:rFonts w:ascii="Calibri" w:hAnsi="Calibri"/>
          <w:b/>
          <w:spacing w:val="-3"/>
          <w:sz w:val="24"/>
        </w:rPr>
        <w:t xml:space="preserve"> </w:t>
      </w:r>
      <w:r>
        <w:rPr>
          <w:rFonts w:ascii="Calibri" w:hAnsi="Calibri"/>
          <w:b/>
          <w:sz w:val="24"/>
        </w:rPr>
        <w:t>Avviso</w:t>
      </w:r>
      <w:r>
        <w:rPr>
          <w:rFonts w:ascii="Calibri" w:hAnsi="Calibri"/>
          <w:b/>
          <w:spacing w:val="-3"/>
          <w:sz w:val="24"/>
        </w:rPr>
        <w:t xml:space="preserve"> </w:t>
      </w:r>
      <w:r>
        <w:rPr>
          <w:rFonts w:ascii="Calibri" w:hAnsi="Calibri"/>
          <w:b/>
          <w:sz w:val="24"/>
        </w:rPr>
        <w:t>FILMING</w:t>
      </w:r>
      <w:r>
        <w:rPr>
          <w:rFonts w:ascii="Calibri" w:hAnsi="Calibri"/>
          <w:b/>
          <w:spacing w:val="-3"/>
          <w:sz w:val="24"/>
        </w:rPr>
        <w:t xml:space="preserve"> </w:t>
      </w:r>
      <w:r>
        <w:rPr>
          <w:rFonts w:ascii="Calibri" w:hAnsi="Calibri"/>
          <w:b/>
          <w:sz w:val="24"/>
        </w:rPr>
        <w:t>CAGLIARI</w:t>
      </w:r>
      <w:r>
        <w:rPr>
          <w:rFonts w:ascii="Calibri" w:hAnsi="Calibri"/>
          <w:b/>
          <w:spacing w:val="-3"/>
          <w:sz w:val="24"/>
        </w:rPr>
        <w:t xml:space="preserve"> </w:t>
      </w:r>
      <w:r>
        <w:rPr>
          <w:rFonts w:ascii="Calibri" w:hAnsi="Calibri"/>
          <w:b/>
          <w:sz w:val="24"/>
        </w:rPr>
        <w:t>2025</w:t>
      </w:r>
      <w:r>
        <w:rPr>
          <w:rFonts w:ascii="Calibri" w:hAnsi="Calibri"/>
          <w:b/>
          <w:spacing w:val="-4"/>
          <w:sz w:val="24"/>
        </w:rPr>
        <w:t xml:space="preserve"> </w:t>
      </w:r>
      <w:r>
        <w:rPr>
          <w:rFonts w:ascii="Calibri" w:hAnsi="Calibri"/>
          <w:b/>
          <w:sz w:val="24"/>
        </w:rPr>
        <w:t>–</w:t>
      </w:r>
      <w:r>
        <w:rPr>
          <w:rFonts w:ascii="Calibri" w:hAnsi="Calibri"/>
          <w:b/>
          <w:spacing w:val="-3"/>
          <w:sz w:val="24"/>
        </w:rPr>
        <w:t xml:space="preserve"> </w:t>
      </w:r>
      <w:r>
        <w:rPr>
          <w:rFonts w:ascii="Calibri" w:hAnsi="Calibri"/>
          <w:b/>
          <w:sz w:val="24"/>
        </w:rPr>
        <w:t>[Nome</w:t>
      </w:r>
      <w:r>
        <w:rPr>
          <w:rFonts w:ascii="Calibri" w:hAnsi="Calibri"/>
          <w:b/>
          <w:spacing w:val="-4"/>
          <w:sz w:val="24"/>
        </w:rPr>
        <w:t xml:space="preserve"> </w:t>
      </w:r>
      <w:r>
        <w:rPr>
          <w:rFonts w:ascii="Calibri" w:hAnsi="Calibri"/>
          <w:b/>
          <w:sz w:val="24"/>
        </w:rPr>
        <w:t>Candidato]</w:t>
      </w:r>
      <w:r>
        <w:rPr>
          <w:rFonts w:ascii="Calibri" w:hAnsi="Calibri"/>
          <w:b/>
          <w:spacing w:val="-3"/>
          <w:sz w:val="24"/>
        </w:rPr>
        <w:t xml:space="preserve"> </w:t>
      </w:r>
      <w:r>
        <w:rPr>
          <w:rFonts w:ascii="Calibri" w:hAnsi="Calibri"/>
          <w:b/>
          <w:sz w:val="24"/>
        </w:rPr>
        <w:t>–</w:t>
      </w:r>
      <w:r>
        <w:rPr>
          <w:rFonts w:ascii="Calibri" w:hAnsi="Calibri"/>
          <w:b/>
          <w:spacing w:val="-3"/>
          <w:sz w:val="24"/>
        </w:rPr>
        <w:t xml:space="preserve"> </w:t>
      </w:r>
      <w:r>
        <w:rPr>
          <w:rFonts w:ascii="Calibri" w:hAnsi="Calibri"/>
          <w:b/>
          <w:sz w:val="24"/>
        </w:rPr>
        <w:t>[Titolo</w:t>
      </w:r>
      <w:r>
        <w:rPr>
          <w:rFonts w:ascii="Calibri" w:hAnsi="Calibri"/>
          <w:b/>
          <w:spacing w:val="-4"/>
          <w:sz w:val="24"/>
        </w:rPr>
        <w:t xml:space="preserve"> </w:t>
      </w:r>
      <w:r>
        <w:rPr>
          <w:rFonts w:ascii="Calibri" w:hAnsi="Calibri"/>
          <w:b/>
          <w:sz w:val="24"/>
        </w:rPr>
        <w:t>del progetto] – CUP: H88I25001430004”</w:t>
      </w:r>
      <w:r>
        <w:rPr>
          <w:rFonts w:ascii="Calibri" w:hAnsi="Calibri"/>
          <w:sz w:val="24"/>
        </w:rPr>
        <w:t>.</w:t>
      </w:r>
    </w:p>
    <w:p w:rsidR="004E1BF9" w:rsidRDefault="004E1BF9">
      <w:pPr>
        <w:pStyle w:val="BodyText"/>
        <w:spacing w:before="132"/>
        <w:rPr>
          <w:rFonts w:ascii="Calibri"/>
          <w:sz w:val="24"/>
        </w:rPr>
      </w:pPr>
    </w:p>
    <w:p w:rsidR="004E1BF9" w:rsidRDefault="00000000">
      <w:pPr>
        <w:pStyle w:val="BodyText"/>
        <w:spacing w:line="276" w:lineRule="auto"/>
        <w:ind w:left="1504" w:right="1432"/>
        <w:jc w:val="both"/>
      </w:pPr>
      <w:r>
        <w:t>Al fine di una corretta rendicontazione tutte le spese devono essere effettivamente sostenute per la realizzazione del progetto e pertanto essere direttamente e inequivocabilmente riconducibili al progetto oggetto di contributo; le fatture prodotte dovranno ricadere nel periodo stabilito, considerato eleggibile ai fini dell’ammissibilità̀ delle spese.</w:t>
      </w:r>
    </w:p>
    <w:p w:rsidR="004E1BF9" w:rsidRDefault="00000000">
      <w:pPr>
        <w:spacing w:before="142"/>
        <w:ind w:left="1518"/>
        <w:jc w:val="both"/>
        <w:rPr>
          <w:rFonts w:ascii="Arial" w:hAnsi="Arial"/>
          <w:b/>
          <w:sz w:val="20"/>
        </w:rPr>
      </w:pPr>
      <w:r>
        <w:rPr>
          <w:rFonts w:ascii="Arial" w:hAnsi="Arial"/>
          <w:b/>
          <w:sz w:val="20"/>
        </w:rPr>
        <w:t>Il</w:t>
      </w:r>
      <w:r>
        <w:rPr>
          <w:rFonts w:ascii="Arial" w:hAnsi="Arial"/>
          <w:b/>
          <w:spacing w:val="-11"/>
          <w:sz w:val="20"/>
        </w:rPr>
        <w:t xml:space="preserve"> </w:t>
      </w:r>
      <w:r>
        <w:rPr>
          <w:rFonts w:ascii="Arial" w:hAnsi="Arial"/>
          <w:b/>
          <w:sz w:val="20"/>
        </w:rPr>
        <w:t>dossier</w:t>
      </w:r>
      <w:r>
        <w:rPr>
          <w:rFonts w:ascii="Arial" w:hAnsi="Arial"/>
          <w:b/>
          <w:spacing w:val="-9"/>
          <w:sz w:val="20"/>
        </w:rPr>
        <w:t xml:space="preserve"> </w:t>
      </w:r>
      <w:r>
        <w:rPr>
          <w:rFonts w:ascii="Arial" w:hAnsi="Arial"/>
          <w:b/>
          <w:sz w:val="20"/>
        </w:rPr>
        <w:t>di</w:t>
      </w:r>
      <w:r>
        <w:rPr>
          <w:rFonts w:ascii="Arial" w:hAnsi="Arial"/>
          <w:b/>
          <w:spacing w:val="-9"/>
          <w:sz w:val="20"/>
        </w:rPr>
        <w:t xml:space="preserve"> </w:t>
      </w:r>
      <w:r>
        <w:rPr>
          <w:rFonts w:ascii="Arial" w:hAnsi="Arial"/>
          <w:b/>
          <w:sz w:val="20"/>
        </w:rPr>
        <w:t>rendicontazione</w:t>
      </w:r>
      <w:r>
        <w:rPr>
          <w:rFonts w:ascii="Arial" w:hAnsi="Arial"/>
          <w:b/>
          <w:spacing w:val="-9"/>
          <w:sz w:val="20"/>
        </w:rPr>
        <w:t xml:space="preserve"> </w:t>
      </w:r>
      <w:r>
        <w:rPr>
          <w:rFonts w:ascii="Arial" w:hAnsi="Arial"/>
          <w:b/>
          <w:sz w:val="20"/>
        </w:rPr>
        <w:t>dovrà</w:t>
      </w:r>
      <w:r>
        <w:rPr>
          <w:rFonts w:ascii="Arial" w:hAnsi="Arial"/>
          <w:b/>
          <w:spacing w:val="-9"/>
          <w:sz w:val="20"/>
        </w:rPr>
        <w:t xml:space="preserve"> </w:t>
      </w:r>
      <w:r>
        <w:rPr>
          <w:rFonts w:ascii="Arial" w:hAnsi="Arial"/>
          <w:b/>
          <w:sz w:val="20"/>
        </w:rPr>
        <w:t>essere</w:t>
      </w:r>
      <w:r>
        <w:rPr>
          <w:rFonts w:ascii="Arial" w:hAnsi="Arial"/>
          <w:b/>
          <w:spacing w:val="-9"/>
          <w:sz w:val="20"/>
        </w:rPr>
        <w:t xml:space="preserve"> </w:t>
      </w:r>
      <w:r>
        <w:rPr>
          <w:rFonts w:ascii="Arial" w:hAnsi="Arial"/>
          <w:b/>
          <w:sz w:val="20"/>
        </w:rPr>
        <w:t>composto</w:t>
      </w:r>
      <w:r>
        <w:rPr>
          <w:rFonts w:ascii="Arial" w:hAnsi="Arial"/>
          <w:b/>
          <w:spacing w:val="-10"/>
          <w:sz w:val="20"/>
        </w:rPr>
        <w:t xml:space="preserve"> </w:t>
      </w:r>
      <w:r>
        <w:rPr>
          <w:rFonts w:ascii="Arial" w:hAnsi="Arial"/>
          <w:b/>
          <w:sz w:val="20"/>
        </w:rPr>
        <w:t>dai</w:t>
      </w:r>
      <w:r>
        <w:rPr>
          <w:rFonts w:ascii="Arial" w:hAnsi="Arial"/>
          <w:b/>
          <w:spacing w:val="-9"/>
          <w:sz w:val="20"/>
        </w:rPr>
        <w:t xml:space="preserve"> </w:t>
      </w:r>
      <w:r>
        <w:rPr>
          <w:rFonts w:ascii="Arial" w:hAnsi="Arial"/>
          <w:b/>
          <w:sz w:val="20"/>
        </w:rPr>
        <w:t>seguenti</w:t>
      </w:r>
      <w:r>
        <w:rPr>
          <w:rFonts w:ascii="Arial" w:hAnsi="Arial"/>
          <w:b/>
          <w:spacing w:val="-9"/>
          <w:sz w:val="20"/>
        </w:rPr>
        <w:t xml:space="preserve"> </w:t>
      </w:r>
      <w:r>
        <w:rPr>
          <w:rFonts w:ascii="Arial" w:hAnsi="Arial"/>
          <w:b/>
          <w:sz w:val="20"/>
        </w:rPr>
        <w:t>documenti</w:t>
      </w:r>
      <w:r>
        <w:rPr>
          <w:rFonts w:ascii="Arial" w:hAnsi="Arial"/>
          <w:b/>
          <w:spacing w:val="-8"/>
          <w:sz w:val="20"/>
        </w:rPr>
        <w:t xml:space="preserve"> </w:t>
      </w:r>
      <w:r>
        <w:rPr>
          <w:rFonts w:ascii="Arial" w:hAnsi="Arial"/>
          <w:b/>
          <w:spacing w:val="-2"/>
          <w:sz w:val="20"/>
        </w:rPr>
        <w:t>obbligatori:</w:t>
      </w:r>
    </w:p>
    <w:p w:rsidR="004E1BF9" w:rsidRDefault="00000000">
      <w:pPr>
        <w:pStyle w:val="ListParagraph"/>
        <w:numPr>
          <w:ilvl w:val="0"/>
          <w:numId w:val="2"/>
        </w:numPr>
        <w:tabs>
          <w:tab w:val="left" w:pos="2233"/>
        </w:tabs>
        <w:spacing w:before="178" w:line="278" w:lineRule="auto"/>
        <w:ind w:right="1451"/>
        <w:rPr>
          <w:sz w:val="20"/>
        </w:rPr>
      </w:pPr>
      <w:r>
        <w:rPr>
          <w:sz w:val="20"/>
          <w:u w:val="single"/>
        </w:rPr>
        <w:t>Dichiarazione sostitutiva riepilogativa</w:t>
      </w:r>
      <w:r>
        <w:rPr>
          <w:sz w:val="20"/>
        </w:rPr>
        <w:t>, resa ai sensi dell’articolo 47 del D.P.R. 445/2000 e ss.ii.mm., a firma del Rappresentante Legale della Società beneficiaria, nel rispetto delle indicazioni e dei modelli riepilogativi forniti dalla Fondazione;</w:t>
      </w:r>
    </w:p>
    <w:p w:rsidR="004E1BF9" w:rsidRDefault="00000000">
      <w:pPr>
        <w:pStyle w:val="ListParagraph"/>
        <w:numPr>
          <w:ilvl w:val="0"/>
          <w:numId w:val="2"/>
        </w:numPr>
        <w:tabs>
          <w:tab w:val="left" w:pos="2233"/>
        </w:tabs>
        <w:spacing w:line="276" w:lineRule="auto"/>
        <w:ind w:right="1453"/>
      </w:pPr>
      <w:r>
        <w:rPr>
          <w:sz w:val="20"/>
          <w:u w:val="single"/>
        </w:rPr>
        <w:t>Elenco analitico degli estremi dei giustificativi delle spese</w:t>
      </w:r>
      <w:r>
        <w:rPr>
          <w:sz w:val="20"/>
        </w:rPr>
        <w:t xml:space="preserve"> (Allegato 11) indicante: tipo, numero e data del documento di spesa, nome cognome e codice fiscale, o partita IVA del beneficiario, oggetto</w:t>
      </w:r>
      <w:r>
        <w:rPr>
          <w:spacing w:val="-13"/>
          <w:sz w:val="20"/>
        </w:rPr>
        <w:t xml:space="preserve"> </w:t>
      </w:r>
      <w:r>
        <w:rPr>
          <w:sz w:val="20"/>
        </w:rPr>
        <w:t>della</w:t>
      </w:r>
      <w:r>
        <w:rPr>
          <w:spacing w:val="-13"/>
          <w:sz w:val="20"/>
        </w:rPr>
        <w:t xml:space="preserve"> </w:t>
      </w:r>
      <w:r>
        <w:rPr>
          <w:sz w:val="20"/>
        </w:rPr>
        <w:t>spesa</w:t>
      </w:r>
      <w:r>
        <w:rPr>
          <w:spacing w:val="-13"/>
          <w:sz w:val="20"/>
        </w:rPr>
        <w:t xml:space="preserve"> </w:t>
      </w:r>
      <w:r>
        <w:rPr>
          <w:sz w:val="20"/>
        </w:rPr>
        <w:t>della</w:t>
      </w:r>
      <w:r>
        <w:rPr>
          <w:spacing w:val="-13"/>
          <w:sz w:val="20"/>
        </w:rPr>
        <w:t xml:space="preserve"> </w:t>
      </w:r>
      <w:r>
        <w:rPr>
          <w:sz w:val="20"/>
        </w:rPr>
        <w:t>Fondazione</w:t>
      </w:r>
      <w:r>
        <w:rPr>
          <w:spacing w:val="-13"/>
          <w:sz w:val="20"/>
        </w:rPr>
        <w:t xml:space="preserve"> </w:t>
      </w:r>
      <w:r>
        <w:rPr>
          <w:sz w:val="20"/>
        </w:rPr>
        <w:t>con</w:t>
      </w:r>
      <w:r>
        <w:rPr>
          <w:spacing w:val="-13"/>
          <w:sz w:val="20"/>
        </w:rPr>
        <w:t xml:space="preserve"> </w:t>
      </w:r>
      <w:r>
        <w:rPr>
          <w:sz w:val="20"/>
        </w:rPr>
        <w:t>relativo</w:t>
      </w:r>
      <w:r>
        <w:rPr>
          <w:spacing w:val="-13"/>
          <w:sz w:val="20"/>
        </w:rPr>
        <w:t xml:space="preserve"> </w:t>
      </w:r>
      <w:r>
        <w:rPr>
          <w:sz w:val="20"/>
        </w:rPr>
        <w:t>importo,</w:t>
      </w:r>
      <w:r>
        <w:rPr>
          <w:spacing w:val="-12"/>
          <w:sz w:val="20"/>
        </w:rPr>
        <w:t xml:space="preserve"> </w:t>
      </w:r>
      <w:r>
        <w:rPr>
          <w:sz w:val="20"/>
        </w:rPr>
        <w:t>data</w:t>
      </w:r>
      <w:r>
        <w:rPr>
          <w:spacing w:val="-13"/>
          <w:sz w:val="20"/>
        </w:rPr>
        <w:t xml:space="preserve"> </w:t>
      </w:r>
      <w:r>
        <w:rPr>
          <w:sz w:val="20"/>
        </w:rPr>
        <w:t>pagamento,</w:t>
      </w:r>
      <w:r>
        <w:rPr>
          <w:spacing w:val="-12"/>
          <w:sz w:val="20"/>
        </w:rPr>
        <w:t xml:space="preserve"> </w:t>
      </w:r>
      <w:r>
        <w:rPr>
          <w:sz w:val="20"/>
        </w:rPr>
        <w:t>modalità</w:t>
      </w:r>
      <w:r>
        <w:rPr>
          <w:spacing w:val="-13"/>
          <w:sz w:val="20"/>
        </w:rPr>
        <w:t xml:space="preserve"> </w:t>
      </w:r>
      <w:r>
        <w:rPr>
          <w:sz w:val="20"/>
        </w:rPr>
        <w:t>pagamento, spese da ascrivere al contributo comunale, redatto, ai sensi dell’articolo 47 del D.P.R. 445/2000 e ss.ii.mm.</w:t>
      </w:r>
      <w:r>
        <w:t>;</w:t>
      </w:r>
    </w:p>
    <w:p w:rsidR="004E1BF9" w:rsidRDefault="00000000">
      <w:pPr>
        <w:pStyle w:val="ListParagraph"/>
        <w:numPr>
          <w:ilvl w:val="0"/>
          <w:numId w:val="2"/>
        </w:numPr>
        <w:tabs>
          <w:tab w:val="left" w:pos="2233"/>
        </w:tabs>
        <w:spacing w:line="276" w:lineRule="auto"/>
        <w:ind w:right="1454"/>
        <w:rPr>
          <w:sz w:val="20"/>
        </w:rPr>
      </w:pPr>
      <w:r>
        <w:rPr>
          <w:sz w:val="20"/>
          <w:u w:val="single"/>
        </w:rPr>
        <w:t>N. 3 preventivi di spesa per ogni spesa</w:t>
      </w:r>
      <w:r>
        <w:rPr>
          <w:sz w:val="20"/>
        </w:rPr>
        <w:t>. Il fornitore scelto dovrà evidenziare l’offerta più̀ bassa</w:t>
      </w:r>
      <w:r>
        <w:rPr>
          <w:spacing w:val="40"/>
          <w:sz w:val="20"/>
        </w:rPr>
        <w:t xml:space="preserve"> </w:t>
      </w:r>
      <w:r>
        <w:rPr>
          <w:spacing w:val="-77"/>
          <w:sz w:val="20"/>
        </w:rPr>
        <w:t>o</w:t>
      </w:r>
      <w:r>
        <w:rPr>
          <w:spacing w:val="63"/>
          <w:sz w:val="20"/>
        </w:rPr>
        <w:t xml:space="preserve"> </w:t>
      </w:r>
      <w:r>
        <w:rPr>
          <w:sz w:val="20"/>
        </w:rPr>
        <w:t>l’offerta con qualità/caratteristiche più adatte alla produzione (stelle, comfort nel caso di alloggio, vicinanza</w:t>
      </w:r>
      <w:r>
        <w:rPr>
          <w:spacing w:val="-11"/>
          <w:sz w:val="20"/>
        </w:rPr>
        <w:t xml:space="preserve"> </w:t>
      </w:r>
      <w:r>
        <w:rPr>
          <w:sz w:val="20"/>
        </w:rPr>
        <w:t>al</w:t>
      </w:r>
      <w:r>
        <w:rPr>
          <w:spacing w:val="-10"/>
          <w:sz w:val="20"/>
        </w:rPr>
        <w:t xml:space="preserve"> </w:t>
      </w:r>
      <w:r>
        <w:rPr>
          <w:sz w:val="20"/>
        </w:rPr>
        <w:t>set</w:t>
      </w:r>
      <w:r>
        <w:rPr>
          <w:spacing w:val="-10"/>
          <w:sz w:val="20"/>
        </w:rPr>
        <w:t xml:space="preserve"> </w:t>
      </w:r>
      <w:r>
        <w:rPr>
          <w:sz w:val="20"/>
        </w:rPr>
        <w:t>per</w:t>
      </w:r>
      <w:r>
        <w:rPr>
          <w:spacing w:val="-11"/>
          <w:sz w:val="20"/>
        </w:rPr>
        <w:t xml:space="preserve"> </w:t>
      </w:r>
      <w:r>
        <w:rPr>
          <w:sz w:val="20"/>
        </w:rPr>
        <w:t>tutti</w:t>
      </w:r>
      <w:r>
        <w:rPr>
          <w:spacing w:val="-10"/>
          <w:sz w:val="20"/>
        </w:rPr>
        <w:t xml:space="preserve"> </w:t>
      </w:r>
      <w:r>
        <w:rPr>
          <w:sz w:val="20"/>
        </w:rPr>
        <w:t>i</w:t>
      </w:r>
      <w:r>
        <w:rPr>
          <w:spacing w:val="-10"/>
          <w:sz w:val="20"/>
        </w:rPr>
        <w:t xml:space="preserve"> </w:t>
      </w:r>
      <w:r>
        <w:rPr>
          <w:sz w:val="20"/>
        </w:rPr>
        <w:t>servizi</w:t>
      </w:r>
      <w:r>
        <w:rPr>
          <w:spacing w:val="-10"/>
          <w:sz w:val="20"/>
        </w:rPr>
        <w:t xml:space="preserve"> </w:t>
      </w:r>
      <w:r>
        <w:rPr>
          <w:sz w:val="20"/>
        </w:rPr>
        <w:t>…)</w:t>
      </w:r>
      <w:r>
        <w:rPr>
          <w:spacing w:val="-11"/>
          <w:sz w:val="20"/>
        </w:rPr>
        <w:t xml:space="preserve"> </w:t>
      </w:r>
      <w:r>
        <w:rPr>
          <w:sz w:val="20"/>
        </w:rPr>
        <w:t>e</w:t>
      </w:r>
      <w:r>
        <w:rPr>
          <w:spacing w:val="-11"/>
          <w:sz w:val="20"/>
        </w:rPr>
        <w:t xml:space="preserve"> </w:t>
      </w:r>
      <w:r>
        <w:rPr>
          <w:sz w:val="20"/>
        </w:rPr>
        <w:t>comunque</w:t>
      </w:r>
      <w:r>
        <w:rPr>
          <w:spacing w:val="-11"/>
          <w:sz w:val="20"/>
        </w:rPr>
        <w:t xml:space="preserve"> </w:t>
      </w:r>
      <w:r>
        <w:rPr>
          <w:sz w:val="20"/>
        </w:rPr>
        <w:t>l’importo</w:t>
      </w:r>
      <w:r>
        <w:rPr>
          <w:spacing w:val="-11"/>
          <w:sz w:val="20"/>
        </w:rPr>
        <w:t xml:space="preserve"> </w:t>
      </w:r>
      <w:r>
        <w:rPr>
          <w:sz w:val="20"/>
        </w:rPr>
        <w:t>massimo</w:t>
      </w:r>
      <w:r>
        <w:rPr>
          <w:spacing w:val="-11"/>
          <w:sz w:val="20"/>
        </w:rPr>
        <w:t xml:space="preserve"> </w:t>
      </w:r>
      <w:r>
        <w:rPr>
          <w:sz w:val="20"/>
        </w:rPr>
        <w:t>per</w:t>
      </w:r>
      <w:r>
        <w:rPr>
          <w:spacing w:val="-11"/>
          <w:sz w:val="20"/>
        </w:rPr>
        <w:t xml:space="preserve"> </w:t>
      </w:r>
      <w:r>
        <w:rPr>
          <w:sz w:val="20"/>
        </w:rPr>
        <w:t>fornitore</w:t>
      </w:r>
      <w:r>
        <w:rPr>
          <w:spacing w:val="-11"/>
          <w:sz w:val="20"/>
        </w:rPr>
        <w:t xml:space="preserve"> </w:t>
      </w:r>
      <w:r>
        <w:rPr>
          <w:sz w:val="20"/>
        </w:rPr>
        <w:t>non</w:t>
      </w:r>
      <w:r>
        <w:rPr>
          <w:spacing w:val="-11"/>
          <w:sz w:val="20"/>
        </w:rPr>
        <w:t xml:space="preserve"> </w:t>
      </w:r>
      <w:r>
        <w:rPr>
          <w:sz w:val="20"/>
        </w:rPr>
        <w:t xml:space="preserve">può </w:t>
      </w:r>
      <w:r>
        <w:rPr>
          <w:spacing w:val="-2"/>
          <w:sz w:val="20"/>
        </w:rPr>
        <w:t>superare</w:t>
      </w:r>
    </w:p>
    <w:p w:rsidR="004E1BF9" w:rsidRDefault="004E1BF9">
      <w:pPr>
        <w:pStyle w:val="ListParagraph"/>
        <w:spacing w:line="276" w:lineRule="auto"/>
        <w:rPr>
          <w:sz w:val="20"/>
        </w:rPr>
        <w:sectPr w:rsidR="004E1BF9">
          <w:pgSz w:w="12240" w:h="15840"/>
          <w:pgMar w:top="1540" w:right="0" w:bottom="1380" w:left="0" w:header="743" w:footer="1182" w:gutter="0"/>
          <w:cols w:space="720"/>
        </w:sectPr>
      </w:pPr>
    </w:p>
    <w:p w:rsidR="004E1BF9" w:rsidRDefault="00000000">
      <w:pPr>
        <w:pStyle w:val="BodyText"/>
        <w:spacing w:line="276" w:lineRule="auto"/>
        <w:ind w:left="2233" w:right="1454"/>
        <w:jc w:val="both"/>
      </w:pPr>
      <w:r>
        <w:lastRenderedPageBreak/>
        <w:t xml:space="preserve">il valore di </w:t>
      </w:r>
      <w:r>
        <w:rPr>
          <w:w w:val="95"/>
        </w:rPr>
        <w:t xml:space="preserve">€ </w:t>
      </w:r>
      <w:r>
        <w:t>20.000,00 (euro ventimila/00) per le fiction televisive, Lungometraggi cineteleaudiovisivi e i Documentari/Docufiction;</w:t>
      </w:r>
    </w:p>
    <w:p w:rsidR="004E1BF9" w:rsidRDefault="00000000">
      <w:pPr>
        <w:pStyle w:val="ListParagraph"/>
        <w:numPr>
          <w:ilvl w:val="0"/>
          <w:numId w:val="2"/>
        </w:numPr>
        <w:tabs>
          <w:tab w:val="left" w:pos="2233"/>
        </w:tabs>
        <w:spacing w:before="22" w:line="276" w:lineRule="auto"/>
        <w:ind w:right="1452"/>
        <w:rPr>
          <w:sz w:val="20"/>
        </w:rPr>
      </w:pPr>
      <w:r>
        <w:rPr>
          <w:sz w:val="20"/>
          <w:u w:val="single"/>
        </w:rPr>
        <w:t>Eventuale relazione da cui risulti lo stato di oggettiva impossibilità ad acquisire alcuni preventivi</w:t>
      </w:r>
      <w:r>
        <w:rPr>
          <w:sz w:val="20"/>
        </w:rPr>
        <w:t>. Nell’ipotesi</w:t>
      </w:r>
      <w:r>
        <w:rPr>
          <w:spacing w:val="-1"/>
          <w:sz w:val="20"/>
        </w:rPr>
        <w:t xml:space="preserve"> </w:t>
      </w:r>
      <w:r>
        <w:rPr>
          <w:sz w:val="20"/>
        </w:rPr>
        <w:t>in</w:t>
      </w:r>
      <w:r>
        <w:rPr>
          <w:spacing w:val="-2"/>
          <w:sz w:val="20"/>
        </w:rPr>
        <w:t xml:space="preserve"> </w:t>
      </w:r>
      <w:r>
        <w:rPr>
          <w:sz w:val="20"/>
        </w:rPr>
        <w:t>cui</w:t>
      </w:r>
      <w:r>
        <w:rPr>
          <w:spacing w:val="-1"/>
          <w:sz w:val="20"/>
        </w:rPr>
        <w:t xml:space="preserve"> </w:t>
      </w:r>
      <w:r>
        <w:rPr>
          <w:sz w:val="20"/>
        </w:rPr>
        <w:t>vi</w:t>
      </w:r>
      <w:r>
        <w:rPr>
          <w:spacing w:val="-1"/>
          <w:sz w:val="20"/>
        </w:rPr>
        <w:t xml:space="preserve"> </w:t>
      </w:r>
      <w:r>
        <w:rPr>
          <w:sz w:val="20"/>
        </w:rPr>
        <w:t>siano</w:t>
      </w:r>
      <w:r>
        <w:rPr>
          <w:spacing w:val="-2"/>
          <w:sz w:val="20"/>
        </w:rPr>
        <w:t xml:space="preserve"> </w:t>
      </w:r>
      <w:r>
        <w:rPr>
          <w:sz w:val="20"/>
        </w:rPr>
        <w:t>elementi</w:t>
      </w:r>
      <w:r>
        <w:rPr>
          <w:spacing w:val="-1"/>
          <w:sz w:val="20"/>
        </w:rPr>
        <w:t xml:space="preserve"> </w:t>
      </w:r>
      <w:r>
        <w:rPr>
          <w:sz w:val="20"/>
        </w:rPr>
        <w:t>oggettivi</w:t>
      </w:r>
      <w:r>
        <w:rPr>
          <w:spacing w:val="-1"/>
          <w:sz w:val="20"/>
        </w:rPr>
        <w:t xml:space="preserve"> </w:t>
      </w:r>
      <w:r>
        <w:rPr>
          <w:sz w:val="20"/>
        </w:rPr>
        <w:t>che</w:t>
      </w:r>
      <w:r>
        <w:rPr>
          <w:spacing w:val="-2"/>
          <w:sz w:val="20"/>
        </w:rPr>
        <w:t xml:space="preserve"> </w:t>
      </w:r>
      <w:r>
        <w:rPr>
          <w:sz w:val="20"/>
        </w:rPr>
        <w:t>rendano</w:t>
      </w:r>
      <w:r>
        <w:rPr>
          <w:spacing w:val="-2"/>
          <w:sz w:val="20"/>
        </w:rPr>
        <w:t xml:space="preserve"> </w:t>
      </w:r>
      <w:r>
        <w:rPr>
          <w:sz w:val="20"/>
        </w:rPr>
        <w:t>impossibile</w:t>
      </w:r>
      <w:r>
        <w:rPr>
          <w:spacing w:val="-2"/>
          <w:sz w:val="20"/>
        </w:rPr>
        <w:t xml:space="preserve"> </w:t>
      </w:r>
      <w:r>
        <w:rPr>
          <w:sz w:val="20"/>
        </w:rPr>
        <w:t>l’acquisizione</w:t>
      </w:r>
      <w:r>
        <w:rPr>
          <w:spacing w:val="-2"/>
          <w:sz w:val="20"/>
        </w:rPr>
        <w:t xml:space="preserve"> </w:t>
      </w:r>
      <w:r>
        <w:rPr>
          <w:sz w:val="20"/>
        </w:rPr>
        <w:t>dei</w:t>
      </w:r>
      <w:r>
        <w:rPr>
          <w:spacing w:val="-1"/>
          <w:sz w:val="20"/>
        </w:rPr>
        <w:t xml:space="preserve"> </w:t>
      </w:r>
      <w:r>
        <w:rPr>
          <w:sz w:val="20"/>
        </w:rPr>
        <w:t>preventivi (per es. per l’assenza nel Comune scelto dalla produzione di alberghi/ristoranti con lo stesso standard qualitativo) la produzione potrà procedere ugualmente, consegnando alla Fondazione una relazione esplicativa;</w:t>
      </w:r>
    </w:p>
    <w:p w:rsidR="004E1BF9" w:rsidRDefault="00000000">
      <w:pPr>
        <w:pStyle w:val="ListParagraph"/>
        <w:numPr>
          <w:ilvl w:val="0"/>
          <w:numId w:val="2"/>
        </w:numPr>
        <w:tabs>
          <w:tab w:val="left" w:pos="2233"/>
        </w:tabs>
        <w:spacing w:before="17" w:line="276" w:lineRule="auto"/>
        <w:ind w:right="1456"/>
        <w:rPr>
          <w:sz w:val="20"/>
        </w:rPr>
      </w:pPr>
      <w:r>
        <w:rPr>
          <w:rFonts w:ascii="Arial" w:hAnsi="Arial"/>
          <w:b/>
          <w:sz w:val="20"/>
          <w:u w:val="single"/>
        </w:rPr>
        <w:t>Giustificativi di spesa con indicazione del CUP H88I25001430004</w:t>
      </w:r>
      <w:r>
        <w:rPr>
          <w:sz w:val="20"/>
          <w:u w:val="single"/>
        </w:rPr>
        <w:t>: Fatture, ricevute fiscali,</w:t>
      </w:r>
      <w:r>
        <w:rPr>
          <w:sz w:val="20"/>
        </w:rPr>
        <w:t xml:space="preserve"> </w:t>
      </w:r>
      <w:r>
        <w:rPr>
          <w:sz w:val="20"/>
          <w:u w:val="single"/>
        </w:rPr>
        <w:t>“scontrini parlanti”, ricevute complete dei titoli di viaggio, contratti registrati, ecc.;</w:t>
      </w:r>
    </w:p>
    <w:p w:rsidR="004E1BF9" w:rsidRDefault="004E1BF9">
      <w:pPr>
        <w:pStyle w:val="BodyText"/>
        <w:spacing w:before="62"/>
      </w:pPr>
    </w:p>
    <w:p w:rsidR="004E1BF9" w:rsidRDefault="00000000">
      <w:pPr>
        <w:pStyle w:val="BodyText"/>
        <w:spacing w:line="276" w:lineRule="auto"/>
        <w:ind w:left="2154" w:right="1454"/>
        <w:jc w:val="both"/>
      </w:pPr>
      <w:r>
        <w:t>La documentazione giustificativa delle spese sostenute deve essere intestata al soggetto beneficiario</w:t>
      </w:r>
      <w:r>
        <w:rPr>
          <w:spacing w:val="-14"/>
        </w:rPr>
        <w:t xml:space="preserve"> </w:t>
      </w:r>
      <w:r>
        <w:t>del</w:t>
      </w:r>
      <w:r>
        <w:rPr>
          <w:spacing w:val="-14"/>
        </w:rPr>
        <w:t xml:space="preserve"> </w:t>
      </w:r>
      <w:r>
        <w:t>finanziamento,</w:t>
      </w:r>
      <w:r>
        <w:rPr>
          <w:spacing w:val="-14"/>
        </w:rPr>
        <w:t xml:space="preserve"> </w:t>
      </w:r>
      <w:r>
        <w:t>e</w:t>
      </w:r>
      <w:r>
        <w:rPr>
          <w:spacing w:val="-14"/>
        </w:rPr>
        <w:t xml:space="preserve"> </w:t>
      </w:r>
      <w:r>
        <w:t>deve</w:t>
      </w:r>
      <w:r>
        <w:rPr>
          <w:spacing w:val="-14"/>
        </w:rPr>
        <w:t xml:space="preserve"> </w:t>
      </w:r>
      <w:r>
        <w:t>espressamente</w:t>
      </w:r>
      <w:r>
        <w:rPr>
          <w:spacing w:val="-14"/>
        </w:rPr>
        <w:t xml:space="preserve"> </w:t>
      </w:r>
      <w:r>
        <w:t>indicare</w:t>
      </w:r>
      <w:r>
        <w:rPr>
          <w:spacing w:val="-14"/>
        </w:rPr>
        <w:t xml:space="preserve"> </w:t>
      </w:r>
      <w:r>
        <w:t>la</w:t>
      </w:r>
      <w:r>
        <w:rPr>
          <w:spacing w:val="-14"/>
        </w:rPr>
        <w:t xml:space="preserve"> </w:t>
      </w:r>
      <w:r>
        <w:t>data</w:t>
      </w:r>
      <w:r>
        <w:rPr>
          <w:spacing w:val="-14"/>
        </w:rPr>
        <w:t xml:space="preserve"> </w:t>
      </w:r>
      <w:r>
        <w:t>e</w:t>
      </w:r>
      <w:r>
        <w:rPr>
          <w:spacing w:val="-13"/>
        </w:rPr>
        <w:t xml:space="preserve"> </w:t>
      </w:r>
      <w:r>
        <w:t>l’oggetto</w:t>
      </w:r>
      <w:r>
        <w:rPr>
          <w:spacing w:val="-14"/>
        </w:rPr>
        <w:t xml:space="preserve"> </w:t>
      </w:r>
      <w:r>
        <w:t>di</w:t>
      </w:r>
      <w:r>
        <w:rPr>
          <w:spacing w:val="-14"/>
        </w:rPr>
        <w:t xml:space="preserve"> </w:t>
      </w:r>
      <w:r>
        <w:t>spesa.</w:t>
      </w:r>
      <w:r>
        <w:rPr>
          <w:spacing w:val="-14"/>
        </w:rPr>
        <w:t xml:space="preserve"> </w:t>
      </w:r>
      <w:r>
        <w:t>Qualora il</w:t>
      </w:r>
      <w:r>
        <w:rPr>
          <w:spacing w:val="-7"/>
        </w:rPr>
        <w:t xml:space="preserve"> </w:t>
      </w:r>
      <w:r>
        <w:t>soggetto</w:t>
      </w:r>
      <w:r>
        <w:rPr>
          <w:spacing w:val="-7"/>
        </w:rPr>
        <w:t xml:space="preserve"> </w:t>
      </w:r>
      <w:r>
        <w:t>beneficiario</w:t>
      </w:r>
      <w:r>
        <w:rPr>
          <w:spacing w:val="-7"/>
        </w:rPr>
        <w:t xml:space="preserve"> </w:t>
      </w:r>
      <w:r>
        <w:t>abbia</w:t>
      </w:r>
      <w:r>
        <w:rPr>
          <w:spacing w:val="-7"/>
        </w:rPr>
        <w:t xml:space="preserve"> </w:t>
      </w:r>
      <w:r>
        <w:t>in</w:t>
      </w:r>
      <w:r>
        <w:rPr>
          <w:spacing w:val="-7"/>
        </w:rPr>
        <w:t xml:space="preserve"> </w:t>
      </w:r>
      <w:r>
        <w:t>essere</w:t>
      </w:r>
      <w:r>
        <w:rPr>
          <w:spacing w:val="-7"/>
        </w:rPr>
        <w:t xml:space="preserve"> </w:t>
      </w:r>
      <w:r>
        <w:t>un</w:t>
      </w:r>
      <w:r>
        <w:rPr>
          <w:spacing w:val="-7"/>
        </w:rPr>
        <w:t xml:space="preserve"> </w:t>
      </w:r>
      <w:r>
        <w:t>contratto</w:t>
      </w:r>
      <w:r>
        <w:rPr>
          <w:spacing w:val="-7"/>
        </w:rPr>
        <w:t xml:space="preserve"> </w:t>
      </w:r>
      <w:r>
        <w:t>di</w:t>
      </w:r>
      <w:r>
        <w:rPr>
          <w:spacing w:val="-7"/>
        </w:rPr>
        <w:t xml:space="preserve"> </w:t>
      </w:r>
      <w:r>
        <w:t>coproduzione</w:t>
      </w:r>
      <w:r>
        <w:rPr>
          <w:spacing w:val="-7"/>
        </w:rPr>
        <w:t xml:space="preserve"> </w:t>
      </w:r>
      <w:r>
        <w:t>o</w:t>
      </w:r>
      <w:r>
        <w:rPr>
          <w:spacing w:val="-7"/>
        </w:rPr>
        <w:t xml:space="preserve"> </w:t>
      </w:r>
      <w:r>
        <w:t>di</w:t>
      </w:r>
      <w:r>
        <w:rPr>
          <w:spacing w:val="-7"/>
        </w:rPr>
        <w:t xml:space="preserve"> </w:t>
      </w:r>
      <w:r>
        <w:t>produzione</w:t>
      </w:r>
      <w:r>
        <w:rPr>
          <w:spacing w:val="-7"/>
        </w:rPr>
        <w:t xml:space="preserve"> </w:t>
      </w:r>
      <w:r>
        <w:t>esecutiva</w:t>
      </w:r>
      <w:r>
        <w:rPr>
          <w:spacing w:val="-7"/>
        </w:rPr>
        <w:t xml:space="preserve"> </w:t>
      </w:r>
      <w:r>
        <w:t xml:space="preserve">con </w:t>
      </w:r>
      <w:r>
        <w:rPr>
          <w:spacing w:val="-4"/>
        </w:rPr>
        <w:t xml:space="preserve">terzi per l’attuazione del progetto audiovisivo beneficiario del medesimo finanziamento di ospitalità̀, </w:t>
      </w:r>
      <w:r>
        <w:t>le spese sostenute potranno essere intestate a queste ultime a condizione che:</w:t>
      </w:r>
    </w:p>
    <w:p w:rsidR="004E1BF9" w:rsidRDefault="00000000">
      <w:pPr>
        <w:pStyle w:val="ListParagraph"/>
        <w:numPr>
          <w:ilvl w:val="1"/>
          <w:numId w:val="2"/>
        </w:numPr>
        <w:tabs>
          <w:tab w:val="left" w:pos="2579"/>
        </w:tabs>
        <w:spacing w:before="26" w:line="256" w:lineRule="auto"/>
        <w:ind w:right="1457"/>
        <w:rPr>
          <w:sz w:val="20"/>
        </w:rPr>
      </w:pPr>
      <w:r>
        <w:rPr>
          <w:sz w:val="20"/>
        </w:rPr>
        <w:t>la produzione beneficiaria abbia precedentemente informato la Fondazione trasmettendo copia conforme all’originale del contratto;</w:t>
      </w:r>
    </w:p>
    <w:p w:rsidR="004E1BF9" w:rsidRDefault="00000000">
      <w:pPr>
        <w:pStyle w:val="ListParagraph"/>
        <w:numPr>
          <w:ilvl w:val="1"/>
          <w:numId w:val="2"/>
        </w:numPr>
        <w:tabs>
          <w:tab w:val="left" w:pos="2579"/>
        </w:tabs>
        <w:spacing w:before="19" w:line="256" w:lineRule="auto"/>
        <w:ind w:right="1458"/>
        <w:rPr>
          <w:sz w:val="20"/>
        </w:rPr>
      </w:pPr>
      <w:r>
        <w:rPr>
          <w:sz w:val="20"/>
        </w:rPr>
        <w:t>la</w:t>
      </w:r>
      <w:r>
        <w:rPr>
          <w:spacing w:val="-6"/>
          <w:sz w:val="20"/>
        </w:rPr>
        <w:t xml:space="preserve"> </w:t>
      </w:r>
      <w:r>
        <w:rPr>
          <w:sz w:val="20"/>
        </w:rPr>
        <w:t>Fondazione,</w:t>
      </w:r>
      <w:r>
        <w:rPr>
          <w:spacing w:val="-5"/>
          <w:sz w:val="20"/>
        </w:rPr>
        <w:t xml:space="preserve"> </w:t>
      </w:r>
      <w:r>
        <w:rPr>
          <w:sz w:val="20"/>
        </w:rPr>
        <w:t>tramite</w:t>
      </w:r>
      <w:r>
        <w:rPr>
          <w:spacing w:val="-6"/>
          <w:sz w:val="20"/>
        </w:rPr>
        <w:t xml:space="preserve"> </w:t>
      </w:r>
      <w:r>
        <w:rPr>
          <w:sz w:val="20"/>
        </w:rPr>
        <w:t>apposita</w:t>
      </w:r>
      <w:r>
        <w:rPr>
          <w:spacing w:val="-6"/>
          <w:sz w:val="20"/>
        </w:rPr>
        <w:t xml:space="preserve"> </w:t>
      </w:r>
      <w:r>
        <w:rPr>
          <w:sz w:val="20"/>
        </w:rPr>
        <w:t>nota,</w:t>
      </w:r>
      <w:r>
        <w:rPr>
          <w:spacing w:val="-5"/>
          <w:sz w:val="20"/>
        </w:rPr>
        <w:t xml:space="preserve"> </w:t>
      </w:r>
      <w:r>
        <w:rPr>
          <w:sz w:val="20"/>
        </w:rPr>
        <w:t>autorizzi</w:t>
      </w:r>
      <w:r>
        <w:rPr>
          <w:spacing w:val="-5"/>
          <w:sz w:val="20"/>
        </w:rPr>
        <w:t xml:space="preserve"> </w:t>
      </w:r>
      <w:r>
        <w:rPr>
          <w:sz w:val="20"/>
        </w:rPr>
        <w:t>l’ammissione</w:t>
      </w:r>
      <w:r>
        <w:rPr>
          <w:spacing w:val="-6"/>
          <w:sz w:val="20"/>
        </w:rPr>
        <w:t xml:space="preserve"> </w:t>
      </w:r>
      <w:r>
        <w:rPr>
          <w:sz w:val="20"/>
        </w:rPr>
        <w:t>delle</w:t>
      </w:r>
      <w:r>
        <w:rPr>
          <w:spacing w:val="-6"/>
          <w:sz w:val="20"/>
        </w:rPr>
        <w:t xml:space="preserve"> </w:t>
      </w:r>
      <w:r>
        <w:rPr>
          <w:sz w:val="20"/>
        </w:rPr>
        <w:t>spese</w:t>
      </w:r>
      <w:r>
        <w:rPr>
          <w:spacing w:val="-6"/>
          <w:sz w:val="20"/>
        </w:rPr>
        <w:t xml:space="preserve"> </w:t>
      </w:r>
      <w:r>
        <w:rPr>
          <w:sz w:val="20"/>
        </w:rPr>
        <w:t>sostenute</w:t>
      </w:r>
      <w:r>
        <w:rPr>
          <w:spacing w:val="-6"/>
          <w:sz w:val="20"/>
        </w:rPr>
        <w:t xml:space="preserve"> </w:t>
      </w:r>
      <w:r>
        <w:rPr>
          <w:sz w:val="20"/>
        </w:rPr>
        <w:t>anche</w:t>
      </w:r>
      <w:r>
        <w:rPr>
          <w:spacing w:val="-6"/>
          <w:sz w:val="20"/>
        </w:rPr>
        <w:t xml:space="preserve"> </w:t>
      </w:r>
      <w:r>
        <w:rPr>
          <w:sz w:val="20"/>
        </w:rPr>
        <w:t>dai co-produttori o dalle produzioni esecutive come su indicato;</w:t>
      </w:r>
    </w:p>
    <w:p w:rsidR="004E1BF9" w:rsidRDefault="00000000">
      <w:pPr>
        <w:pStyle w:val="ListParagraph"/>
        <w:numPr>
          <w:ilvl w:val="1"/>
          <w:numId w:val="2"/>
        </w:numPr>
        <w:tabs>
          <w:tab w:val="left" w:pos="2579"/>
        </w:tabs>
        <w:spacing w:before="18" w:line="268" w:lineRule="auto"/>
        <w:ind w:right="1454"/>
        <w:rPr>
          <w:sz w:val="20"/>
        </w:rPr>
      </w:pPr>
      <w:r>
        <w:rPr>
          <w:sz w:val="20"/>
        </w:rPr>
        <w:t xml:space="preserve">le spese sostenute siano quietanzate e pertanto corredate da specifica documentazione di avvenuto pagamento (dettagli del bonifico bancario o postale e copia dell’estratto conto di </w:t>
      </w:r>
      <w:r>
        <w:rPr>
          <w:spacing w:val="-2"/>
          <w:sz w:val="20"/>
        </w:rPr>
        <w:t>riferimento).</w:t>
      </w:r>
    </w:p>
    <w:p w:rsidR="004E1BF9" w:rsidRDefault="004E1BF9">
      <w:pPr>
        <w:pStyle w:val="BodyText"/>
        <w:spacing w:before="64"/>
      </w:pPr>
    </w:p>
    <w:p w:rsidR="004E1BF9" w:rsidRDefault="00000000">
      <w:pPr>
        <w:pStyle w:val="BodyText"/>
        <w:spacing w:line="276" w:lineRule="auto"/>
        <w:ind w:left="2153" w:right="1453"/>
        <w:jc w:val="both"/>
      </w:pPr>
      <w:r>
        <w:t xml:space="preserve">Resta inteso che le spese relative alle fasi di pre e post produzione e di riprese sostenute o da sostenersi nel territorio della Regione Sardegna dovranno essere non inferiori ad </w:t>
      </w:r>
      <w:r>
        <w:rPr>
          <w:w w:val="95"/>
        </w:rPr>
        <w:t xml:space="preserve">€ </w:t>
      </w:r>
      <w:r>
        <w:t>15.000,00 (quindicimila/00</w:t>
      </w:r>
      <w:r>
        <w:rPr>
          <w:spacing w:val="-12"/>
        </w:rPr>
        <w:t xml:space="preserve"> </w:t>
      </w:r>
      <w:r>
        <w:t>euro)</w:t>
      </w:r>
      <w:r>
        <w:rPr>
          <w:spacing w:val="-11"/>
        </w:rPr>
        <w:t xml:space="preserve"> </w:t>
      </w:r>
      <w:r>
        <w:t>–</w:t>
      </w:r>
      <w:r>
        <w:rPr>
          <w:spacing w:val="-12"/>
        </w:rPr>
        <w:t xml:space="preserve"> </w:t>
      </w:r>
      <w:r>
        <w:t>IVA</w:t>
      </w:r>
      <w:r>
        <w:rPr>
          <w:spacing w:val="-12"/>
        </w:rPr>
        <w:t xml:space="preserve"> </w:t>
      </w:r>
      <w:r>
        <w:t>esclusa,</w:t>
      </w:r>
      <w:r>
        <w:rPr>
          <w:spacing w:val="-12"/>
        </w:rPr>
        <w:t xml:space="preserve"> </w:t>
      </w:r>
      <w:r>
        <w:t>per</w:t>
      </w:r>
      <w:r>
        <w:rPr>
          <w:spacing w:val="-12"/>
        </w:rPr>
        <w:t xml:space="preserve"> </w:t>
      </w:r>
      <w:r>
        <w:t>le</w:t>
      </w:r>
      <w:r>
        <w:rPr>
          <w:spacing w:val="-12"/>
        </w:rPr>
        <w:t xml:space="preserve"> </w:t>
      </w:r>
      <w:r>
        <w:t>Fiction</w:t>
      </w:r>
      <w:r>
        <w:rPr>
          <w:spacing w:val="-12"/>
        </w:rPr>
        <w:t xml:space="preserve"> </w:t>
      </w:r>
      <w:r>
        <w:t>televisive,</w:t>
      </w:r>
      <w:r>
        <w:rPr>
          <w:spacing w:val="-11"/>
        </w:rPr>
        <w:t xml:space="preserve"> </w:t>
      </w:r>
      <w:r>
        <w:t>Lungometraggi</w:t>
      </w:r>
      <w:r>
        <w:rPr>
          <w:spacing w:val="-12"/>
        </w:rPr>
        <w:t xml:space="preserve"> </w:t>
      </w:r>
      <w:r>
        <w:t>cineteleaudiovisivi</w:t>
      </w:r>
      <w:r>
        <w:rPr>
          <w:spacing w:val="-12"/>
        </w:rPr>
        <w:t xml:space="preserve"> </w:t>
      </w:r>
      <w:r>
        <w:t>ed i Documentari/Docufiction.</w:t>
      </w:r>
    </w:p>
    <w:p w:rsidR="004E1BF9" w:rsidRDefault="004E1BF9">
      <w:pPr>
        <w:pStyle w:val="BodyText"/>
        <w:spacing w:before="70"/>
      </w:pPr>
    </w:p>
    <w:p w:rsidR="004E1BF9" w:rsidRDefault="00000000">
      <w:pPr>
        <w:pStyle w:val="ListParagraph"/>
        <w:numPr>
          <w:ilvl w:val="0"/>
          <w:numId w:val="2"/>
        </w:numPr>
        <w:tabs>
          <w:tab w:val="left" w:pos="2232"/>
        </w:tabs>
        <w:spacing w:before="1"/>
        <w:ind w:left="2232" w:hanging="359"/>
        <w:jc w:val="left"/>
        <w:rPr>
          <w:sz w:val="20"/>
        </w:rPr>
      </w:pPr>
      <w:r>
        <w:rPr>
          <w:sz w:val="20"/>
          <w:u w:val="single"/>
        </w:rPr>
        <w:t>Giustificativi</w:t>
      </w:r>
      <w:r>
        <w:rPr>
          <w:spacing w:val="-9"/>
          <w:sz w:val="20"/>
          <w:u w:val="single"/>
        </w:rPr>
        <w:t xml:space="preserve"> </w:t>
      </w:r>
      <w:r>
        <w:rPr>
          <w:sz w:val="20"/>
          <w:u w:val="single"/>
        </w:rPr>
        <w:t>di</w:t>
      </w:r>
      <w:r>
        <w:rPr>
          <w:spacing w:val="-8"/>
          <w:sz w:val="20"/>
          <w:u w:val="single"/>
        </w:rPr>
        <w:t xml:space="preserve"> </w:t>
      </w:r>
      <w:r>
        <w:rPr>
          <w:spacing w:val="-2"/>
          <w:sz w:val="20"/>
          <w:u w:val="single"/>
        </w:rPr>
        <w:t>pagamento</w:t>
      </w:r>
      <w:r>
        <w:rPr>
          <w:spacing w:val="-2"/>
          <w:sz w:val="20"/>
        </w:rPr>
        <w:t>:</w:t>
      </w:r>
    </w:p>
    <w:p w:rsidR="004E1BF9" w:rsidRDefault="00000000">
      <w:pPr>
        <w:pStyle w:val="BodyText"/>
        <w:spacing w:before="39" w:line="256" w:lineRule="auto"/>
        <w:ind w:left="2885" w:right="1456" w:hanging="360"/>
      </w:pPr>
      <w:r>
        <w:rPr>
          <w:rFonts w:ascii="Courier New" w:hAnsi="Courier New"/>
        </w:rPr>
        <w:t>o</w:t>
      </w:r>
      <w:r>
        <w:rPr>
          <w:rFonts w:ascii="Courier New" w:hAnsi="Courier New"/>
          <w:spacing w:val="80"/>
        </w:rPr>
        <w:t xml:space="preserve"> </w:t>
      </w:r>
      <w:r>
        <w:t>Per spese sostenute con bonifico: copia del bonifico e copia dell’estratto conto dal quale</w:t>
      </w:r>
      <w:r>
        <w:rPr>
          <w:spacing w:val="40"/>
        </w:rPr>
        <w:t xml:space="preserve"> </w:t>
      </w:r>
      <w:r>
        <w:t>si evinca l’addebito in conto corrente;</w:t>
      </w:r>
    </w:p>
    <w:p w:rsidR="004E1BF9" w:rsidRDefault="00000000">
      <w:pPr>
        <w:pStyle w:val="BodyText"/>
        <w:spacing w:before="18" w:line="256" w:lineRule="auto"/>
        <w:ind w:left="2885" w:right="1456" w:hanging="360"/>
      </w:pPr>
      <w:r>
        <w:rPr>
          <w:rFonts w:ascii="Courier New" w:hAnsi="Courier New"/>
        </w:rPr>
        <w:t>o</w:t>
      </w:r>
      <w:r>
        <w:rPr>
          <w:rFonts w:ascii="Courier New" w:hAnsi="Courier New"/>
          <w:spacing w:val="80"/>
        </w:rPr>
        <w:t xml:space="preserve"> </w:t>
      </w:r>
      <w:r>
        <w:t>Per spese sostenute con carta di credito: copia dell’estratto conto della carta di credito e copia dell’estratto conto dal quale si evinca l’addebito in conto corrente;</w:t>
      </w:r>
    </w:p>
    <w:p w:rsidR="004E1BF9" w:rsidRDefault="004E1BF9">
      <w:pPr>
        <w:pStyle w:val="BodyText"/>
        <w:spacing w:before="71"/>
      </w:pPr>
    </w:p>
    <w:p w:rsidR="004E1BF9" w:rsidRDefault="00000000">
      <w:pPr>
        <w:pStyle w:val="BodyText"/>
        <w:spacing w:line="276" w:lineRule="auto"/>
        <w:ind w:left="2154" w:right="1453" w:hanging="1"/>
        <w:jc w:val="both"/>
      </w:pPr>
      <w:r>
        <w:t xml:space="preserve">Si precisa che tutti i pagamenti devono essere effettuati esclusivamente tramite lo strumento del </w:t>
      </w:r>
      <w:r>
        <w:rPr>
          <w:rFonts w:ascii="Arial" w:hAnsi="Arial"/>
          <w:b/>
        </w:rPr>
        <w:t xml:space="preserve">bonifico bancario o postale </w:t>
      </w:r>
      <w:r>
        <w:t xml:space="preserve">e che la produzione utilizzi il conto corrente dedicato al progetto audiovisivo, ex art. 3 “Tracciabilità̀ dei flussi finanziari” della legge N.136/2010, pena la </w:t>
      </w:r>
      <w:r>
        <w:rPr>
          <w:spacing w:val="-63"/>
        </w:rPr>
        <w:t>non</w:t>
      </w:r>
      <w:r>
        <w:t xml:space="preserve"> rimborsabilità̀ delle spese così come indicato in fase di presentazione della domanda (Allegato</w:t>
      </w:r>
      <w:r>
        <w:rPr>
          <w:spacing w:val="40"/>
        </w:rPr>
        <w:t xml:space="preserve"> </w:t>
      </w:r>
      <w:r>
        <w:rPr>
          <w:spacing w:val="-78"/>
        </w:rPr>
        <w:t>5</w:t>
      </w:r>
      <w:r>
        <w:t xml:space="preserve"> alla domanda di presentazione cfr. art.8).</w:t>
      </w:r>
    </w:p>
    <w:p w:rsidR="004E1BF9" w:rsidRDefault="00000000">
      <w:pPr>
        <w:pStyle w:val="BodyText"/>
        <w:spacing w:before="12" w:line="276" w:lineRule="auto"/>
        <w:ind w:left="2153" w:right="1455" w:firstLine="15"/>
        <w:jc w:val="both"/>
      </w:pPr>
      <w:r>
        <w:t>Nel rispetto di tale legge, viene richiesta l’apposizione del CUP su ogni documento previsto dalla legislazione</w:t>
      </w:r>
      <w:r>
        <w:rPr>
          <w:spacing w:val="19"/>
        </w:rPr>
        <w:t xml:space="preserve"> </w:t>
      </w:r>
      <w:r>
        <w:t>vigente</w:t>
      </w:r>
      <w:r>
        <w:rPr>
          <w:spacing w:val="19"/>
        </w:rPr>
        <w:t xml:space="preserve"> </w:t>
      </w:r>
      <w:r>
        <w:t>in</w:t>
      </w:r>
      <w:r>
        <w:rPr>
          <w:spacing w:val="19"/>
        </w:rPr>
        <w:t xml:space="preserve"> </w:t>
      </w:r>
      <w:r>
        <w:t>materia</w:t>
      </w:r>
      <w:r>
        <w:rPr>
          <w:spacing w:val="19"/>
        </w:rPr>
        <w:t xml:space="preserve"> </w:t>
      </w:r>
      <w:r>
        <w:t>di</w:t>
      </w:r>
      <w:r>
        <w:rPr>
          <w:spacing w:val="19"/>
        </w:rPr>
        <w:t xml:space="preserve"> </w:t>
      </w:r>
      <w:r>
        <w:t>tracciabilità̀</w:t>
      </w:r>
      <w:r>
        <w:rPr>
          <w:spacing w:val="20"/>
        </w:rPr>
        <w:t xml:space="preserve"> </w:t>
      </w:r>
      <w:r>
        <w:t>dei</w:t>
      </w:r>
      <w:r>
        <w:rPr>
          <w:spacing w:val="19"/>
        </w:rPr>
        <w:t xml:space="preserve"> </w:t>
      </w:r>
      <w:r>
        <w:t>flussi</w:t>
      </w:r>
      <w:r>
        <w:rPr>
          <w:spacing w:val="19"/>
        </w:rPr>
        <w:t xml:space="preserve"> </w:t>
      </w:r>
      <w:r>
        <w:t>finanziari,</w:t>
      </w:r>
      <w:r>
        <w:rPr>
          <w:spacing w:val="19"/>
        </w:rPr>
        <w:t xml:space="preserve"> </w:t>
      </w:r>
      <w:r>
        <w:t>fatture</w:t>
      </w:r>
      <w:r>
        <w:rPr>
          <w:spacing w:val="19"/>
        </w:rPr>
        <w:t xml:space="preserve"> </w:t>
      </w:r>
      <w:r>
        <w:t>di</w:t>
      </w:r>
      <w:r>
        <w:rPr>
          <w:spacing w:val="19"/>
        </w:rPr>
        <w:t xml:space="preserve"> </w:t>
      </w:r>
      <w:r>
        <w:t>pagamento</w:t>
      </w:r>
      <w:r>
        <w:rPr>
          <w:spacing w:val="20"/>
        </w:rPr>
        <w:t xml:space="preserve"> </w:t>
      </w:r>
      <w:r>
        <w:rPr>
          <w:spacing w:val="-17"/>
        </w:rPr>
        <w:t>incluse.</w:t>
      </w:r>
    </w:p>
    <w:p w:rsidR="004E1BF9" w:rsidRDefault="004E1BF9">
      <w:pPr>
        <w:pStyle w:val="BodyText"/>
        <w:spacing w:before="47"/>
      </w:pPr>
    </w:p>
    <w:p w:rsidR="004E1BF9" w:rsidRDefault="00000000">
      <w:pPr>
        <w:pStyle w:val="ListParagraph"/>
        <w:numPr>
          <w:ilvl w:val="0"/>
          <w:numId w:val="2"/>
        </w:numPr>
        <w:tabs>
          <w:tab w:val="left" w:pos="2233"/>
        </w:tabs>
        <w:spacing w:before="1" w:line="276" w:lineRule="auto"/>
        <w:ind w:right="1455"/>
        <w:rPr>
          <w:sz w:val="20"/>
        </w:rPr>
      </w:pPr>
      <w:r>
        <w:rPr>
          <w:sz w:val="20"/>
          <w:u w:val="single"/>
        </w:rPr>
        <w:t>Eventuale relazione da cui risulti lo stato di oggettiva impossibilità a pagare con strumenti</w:t>
      </w:r>
      <w:r>
        <w:rPr>
          <w:sz w:val="20"/>
        </w:rPr>
        <w:t xml:space="preserve"> </w:t>
      </w:r>
      <w:r>
        <w:rPr>
          <w:sz w:val="20"/>
          <w:u w:val="single"/>
        </w:rPr>
        <w:t>bancari/postali</w:t>
      </w:r>
      <w:r>
        <w:rPr>
          <w:sz w:val="20"/>
        </w:rPr>
        <w:t>.</w:t>
      </w:r>
      <w:r>
        <w:rPr>
          <w:spacing w:val="-12"/>
          <w:sz w:val="20"/>
        </w:rPr>
        <w:t xml:space="preserve"> </w:t>
      </w:r>
      <w:r>
        <w:rPr>
          <w:sz w:val="20"/>
        </w:rPr>
        <w:t>Nell’ipotesi</w:t>
      </w:r>
      <w:r>
        <w:rPr>
          <w:spacing w:val="-12"/>
          <w:sz w:val="20"/>
        </w:rPr>
        <w:t xml:space="preserve"> </w:t>
      </w:r>
      <w:r>
        <w:rPr>
          <w:sz w:val="20"/>
        </w:rPr>
        <w:t>in</w:t>
      </w:r>
      <w:r>
        <w:rPr>
          <w:spacing w:val="-12"/>
          <w:sz w:val="20"/>
        </w:rPr>
        <w:t xml:space="preserve"> </w:t>
      </w:r>
      <w:r>
        <w:rPr>
          <w:sz w:val="20"/>
        </w:rPr>
        <w:t>cui</w:t>
      </w:r>
      <w:r>
        <w:rPr>
          <w:spacing w:val="-12"/>
          <w:sz w:val="20"/>
        </w:rPr>
        <w:t xml:space="preserve"> </w:t>
      </w:r>
      <w:r>
        <w:rPr>
          <w:sz w:val="20"/>
        </w:rPr>
        <w:t>vi</w:t>
      </w:r>
      <w:r>
        <w:rPr>
          <w:spacing w:val="-12"/>
          <w:sz w:val="20"/>
        </w:rPr>
        <w:t xml:space="preserve"> </w:t>
      </w:r>
      <w:r>
        <w:rPr>
          <w:sz w:val="20"/>
        </w:rPr>
        <w:t>siano</w:t>
      </w:r>
      <w:r>
        <w:rPr>
          <w:spacing w:val="-12"/>
          <w:sz w:val="20"/>
        </w:rPr>
        <w:t xml:space="preserve"> </w:t>
      </w:r>
      <w:r>
        <w:rPr>
          <w:sz w:val="20"/>
        </w:rPr>
        <w:t>elementi</w:t>
      </w:r>
      <w:r>
        <w:rPr>
          <w:spacing w:val="-12"/>
          <w:sz w:val="20"/>
        </w:rPr>
        <w:t xml:space="preserve"> </w:t>
      </w:r>
      <w:r>
        <w:rPr>
          <w:sz w:val="20"/>
        </w:rPr>
        <w:t>oggettivi</w:t>
      </w:r>
      <w:r>
        <w:rPr>
          <w:spacing w:val="-12"/>
          <w:sz w:val="20"/>
        </w:rPr>
        <w:t xml:space="preserve"> </w:t>
      </w:r>
      <w:r>
        <w:rPr>
          <w:sz w:val="20"/>
        </w:rPr>
        <w:t>che</w:t>
      </w:r>
      <w:r>
        <w:rPr>
          <w:spacing w:val="-12"/>
          <w:sz w:val="20"/>
        </w:rPr>
        <w:t xml:space="preserve"> </w:t>
      </w:r>
      <w:r>
        <w:rPr>
          <w:sz w:val="20"/>
        </w:rPr>
        <w:t>rendano</w:t>
      </w:r>
      <w:r>
        <w:rPr>
          <w:spacing w:val="-13"/>
          <w:sz w:val="20"/>
        </w:rPr>
        <w:t xml:space="preserve"> </w:t>
      </w:r>
      <w:r>
        <w:rPr>
          <w:sz w:val="20"/>
        </w:rPr>
        <w:t>impossibile</w:t>
      </w:r>
      <w:r>
        <w:rPr>
          <w:spacing w:val="-12"/>
          <w:sz w:val="20"/>
        </w:rPr>
        <w:t xml:space="preserve"> </w:t>
      </w:r>
      <w:r>
        <w:rPr>
          <w:sz w:val="20"/>
        </w:rPr>
        <w:t>il</w:t>
      </w:r>
      <w:r>
        <w:rPr>
          <w:spacing w:val="-12"/>
          <w:sz w:val="20"/>
        </w:rPr>
        <w:t xml:space="preserve"> </w:t>
      </w:r>
      <w:r>
        <w:rPr>
          <w:sz w:val="20"/>
        </w:rPr>
        <w:t xml:space="preserve">pagamento </w:t>
      </w:r>
      <w:r>
        <w:rPr>
          <w:spacing w:val="-4"/>
          <w:sz w:val="20"/>
        </w:rPr>
        <w:t xml:space="preserve">con bonifico, sarà̀ richiesta dalla Fondazione documentazione integrativa e una apposita relazione </w:t>
      </w:r>
      <w:r>
        <w:rPr>
          <w:sz w:val="20"/>
        </w:rPr>
        <w:t>da cui risulti lo stato di oggettiva impossibilità;</w:t>
      </w:r>
    </w:p>
    <w:p w:rsidR="004E1BF9" w:rsidRDefault="004E1BF9">
      <w:pPr>
        <w:pStyle w:val="ListParagraph"/>
        <w:spacing w:line="276" w:lineRule="auto"/>
        <w:rPr>
          <w:sz w:val="20"/>
        </w:rPr>
        <w:sectPr w:rsidR="004E1BF9">
          <w:pgSz w:w="12240" w:h="15840"/>
          <w:pgMar w:top="1540" w:right="0" w:bottom="1380" w:left="0" w:header="743" w:footer="1182" w:gutter="0"/>
          <w:cols w:space="720"/>
        </w:sectPr>
      </w:pPr>
    </w:p>
    <w:p w:rsidR="004E1BF9" w:rsidRDefault="00000000">
      <w:pPr>
        <w:pStyle w:val="ListParagraph"/>
        <w:numPr>
          <w:ilvl w:val="0"/>
          <w:numId w:val="2"/>
        </w:numPr>
        <w:tabs>
          <w:tab w:val="left" w:pos="2232"/>
        </w:tabs>
        <w:spacing w:line="230" w:lineRule="exact"/>
        <w:ind w:left="2232" w:hanging="359"/>
        <w:jc w:val="left"/>
        <w:rPr>
          <w:sz w:val="20"/>
        </w:rPr>
      </w:pPr>
      <w:r>
        <w:rPr>
          <w:spacing w:val="-2"/>
          <w:sz w:val="20"/>
          <w:u w:val="single"/>
        </w:rPr>
        <w:lastRenderedPageBreak/>
        <w:t>Dichiarazione</w:t>
      </w:r>
      <w:r>
        <w:rPr>
          <w:spacing w:val="-8"/>
          <w:sz w:val="20"/>
          <w:u w:val="single"/>
        </w:rPr>
        <w:t xml:space="preserve"> </w:t>
      </w:r>
      <w:r>
        <w:rPr>
          <w:spacing w:val="-2"/>
          <w:sz w:val="20"/>
          <w:u w:val="single"/>
        </w:rPr>
        <w:t>di</w:t>
      </w:r>
      <w:r>
        <w:rPr>
          <w:spacing w:val="-5"/>
          <w:sz w:val="20"/>
          <w:u w:val="single"/>
        </w:rPr>
        <w:t xml:space="preserve"> </w:t>
      </w:r>
      <w:r>
        <w:rPr>
          <w:spacing w:val="-2"/>
          <w:sz w:val="20"/>
          <w:u w:val="single"/>
        </w:rPr>
        <w:t>atto</w:t>
      </w:r>
      <w:r>
        <w:rPr>
          <w:spacing w:val="-6"/>
          <w:sz w:val="20"/>
          <w:u w:val="single"/>
        </w:rPr>
        <w:t xml:space="preserve"> </w:t>
      </w:r>
      <w:r>
        <w:rPr>
          <w:spacing w:val="-2"/>
          <w:sz w:val="20"/>
          <w:u w:val="single"/>
        </w:rPr>
        <w:t>notorio</w:t>
      </w:r>
      <w:r>
        <w:rPr>
          <w:spacing w:val="-6"/>
          <w:sz w:val="20"/>
          <w:u w:val="single"/>
        </w:rPr>
        <w:t xml:space="preserve"> </w:t>
      </w:r>
      <w:r>
        <w:rPr>
          <w:spacing w:val="-2"/>
          <w:sz w:val="20"/>
          <w:u w:val="single"/>
        </w:rPr>
        <w:t>che</w:t>
      </w:r>
      <w:r>
        <w:rPr>
          <w:spacing w:val="-6"/>
          <w:sz w:val="20"/>
          <w:u w:val="single"/>
        </w:rPr>
        <w:t xml:space="preserve"> </w:t>
      </w:r>
      <w:r>
        <w:rPr>
          <w:spacing w:val="-2"/>
          <w:sz w:val="20"/>
          <w:u w:val="single"/>
        </w:rPr>
        <w:t>i</w:t>
      </w:r>
      <w:r>
        <w:rPr>
          <w:spacing w:val="-5"/>
          <w:sz w:val="20"/>
          <w:u w:val="single"/>
        </w:rPr>
        <w:t xml:space="preserve"> </w:t>
      </w:r>
      <w:r>
        <w:rPr>
          <w:spacing w:val="-2"/>
          <w:sz w:val="20"/>
          <w:u w:val="single"/>
        </w:rPr>
        <w:t>giustificativi</w:t>
      </w:r>
      <w:r>
        <w:rPr>
          <w:spacing w:val="-4"/>
          <w:sz w:val="20"/>
          <w:u w:val="single"/>
        </w:rPr>
        <w:t xml:space="preserve"> </w:t>
      </w:r>
      <w:r>
        <w:rPr>
          <w:spacing w:val="-2"/>
          <w:sz w:val="20"/>
          <w:u w:val="single"/>
        </w:rPr>
        <w:t>di</w:t>
      </w:r>
      <w:r>
        <w:rPr>
          <w:spacing w:val="-5"/>
          <w:sz w:val="20"/>
          <w:u w:val="single"/>
        </w:rPr>
        <w:t xml:space="preserve"> </w:t>
      </w:r>
      <w:r>
        <w:rPr>
          <w:spacing w:val="-2"/>
          <w:sz w:val="20"/>
          <w:u w:val="single"/>
        </w:rPr>
        <w:t>spesa</w:t>
      </w:r>
      <w:r>
        <w:rPr>
          <w:spacing w:val="-6"/>
          <w:sz w:val="20"/>
          <w:u w:val="single"/>
        </w:rPr>
        <w:t xml:space="preserve"> </w:t>
      </w:r>
      <w:r>
        <w:rPr>
          <w:spacing w:val="-2"/>
          <w:sz w:val="20"/>
          <w:u w:val="single"/>
        </w:rPr>
        <w:t>e</w:t>
      </w:r>
      <w:r>
        <w:rPr>
          <w:spacing w:val="-6"/>
          <w:sz w:val="20"/>
          <w:u w:val="single"/>
        </w:rPr>
        <w:t xml:space="preserve"> </w:t>
      </w:r>
      <w:r>
        <w:rPr>
          <w:spacing w:val="-2"/>
          <w:sz w:val="20"/>
          <w:u w:val="single"/>
        </w:rPr>
        <w:t>di</w:t>
      </w:r>
      <w:r>
        <w:rPr>
          <w:spacing w:val="-5"/>
          <w:sz w:val="20"/>
          <w:u w:val="single"/>
        </w:rPr>
        <w:t xml:space="preserve"> </w:t>
      </w:r>
      <w:r>
        <w:rPr>
          <w:spacing w:val="-2"/>
          <w:sz w:val="20"/>
          <w:u w:val="single"/>
        </w:rPr>
        <w:t>pagamento</w:t>
      </w:r>
      <w:r>
        <w:rPr>
          <w:spacing w:val="-6"/>
          <w:sz w:val="20"/>
          <w:u w:val="single"/>
        </w:rPr>
        <w:t xml:space="preserve"> </w:t>
      </w:r>
      <w:r>
        <w:rPr>
          <w:spacing w:val="-2"/>
          <w:sz w:val="20"/>
          <w:u w:val="single"/>
        </w:rPr>
        <w:t>sono</w:t>
      </w:r>
      <w:r>
        <w:rPr>
          <w:spacing w:val="-6"/>
          <w:sz w:val="20"/>
          <w:u w:val="single"/>
        </w:rPr>
        <w:t xml:space="preserve"> </w:t>
      </w:r>
      <w:r>
        <w:rPr>
          <w:spacing w:val="-2"/>
          <w:sz w:val="20"/>
          <w:u w:val="single"/>
        </w:rPr>
        <w:t>conformi</w:t>
      </w:r>
      <w:r>
        <w:rPr>
          <w:spacing w:val="-4"/>
          <w:sz w:val="20"/>
          <w:u w:val="single"/>
        </w:rPr>
        <w:t xml:space="preserve"> </w:t>
      </w:r>
      <w:r>
        <w:rPr>
          <w:spacing w:val="-2"/>
          <w:sz w:val="20"/>
          <w:u w:val="single"/>
        </w:rPr>
        <w:t>all’originale;</w:t>
      </w:r>
    </w:p>
    <w:p w:rsidR="004E1BF9" w:rsidRDefault="004E1BF9">
      <w:pPr>
        <w:pStyle w:val="BodyText"/>
        <w:spacing w:before="72"/>
      </w:pPr>
    </w:p>
    <w:p w:rsidR="004E1BF9" w:rsidRDefault="00000000">
      <w:pPr>
        <w:pStyle w:val="ListParagraph"/>
        <w:numPr>
          <w:ilvl w:val="0"/>
          <w:numId w:val="2"/>
        </w:numPr>
        <w:tabs>
          <w:tab w:val="left" w:pos="2233"/>
        </w:tabs>
        <w:spacing w:before="1" w:line="276" w:lineRule="auto"/>
        <w:ind w:right="1453"/>
        <w:rPr>
          <w:sz w:val="20"/>
        </w:rPr>
      </w:pPr>
      <w:r>
        <w:rPr>
          <w:sz w:val="20"/>
          <w:u w:val="single"/>
        </w:rPr>
        <w:t>Dichiarazione in merito all’utilizzo di un conto corrente dedicato.</w:t>
      </w:r>
      <w:r>
        <w:rPr>
          <w:sz w:val="20"/>
        </w:rPr>
        <w:t xml:space="preserve"> Rispetto di quanto previsto dall’art.3,</w:t>
      </w:r>
      <w:r>
        <w:rPr>
          <w:spacing w:val="-14"/>
          <w:sz w:val="20"/>
        </w:rPr>
        <w:t xml:space="preserve"> </w:t>
      </w:r>
      <w:r>
        <w:rPr>
          <w:sz w:val="20"/>
        </w:rPr>
        <w:t>Legge 13 agosto 2010, n. 136 “Piano straordinario contro le mafie, nonché́ delega</w:t>
      </w:r>
      <w:r>
        <w:rPr>
          <w:spacing w:val="-14"/>
          <w:sz w:val="20"/>
        </w:rPr>
        <w:t xml:space="preserve"> </w:t>
      </w:r>
      <w:r>
        <w:rPr>
          <w:spacing w:val="-63"/>
          <w:sz w:val="20"/>
        </w:rPr>
        <w:t>al</w:t>
      </w:r>
      <w:r>
        <w:rPr>
          <w:sz w:val="20"/>
        </w:rPr>
        <w:t xml:space="preserve"> Governo in materia di normativa antimafia” (G.U. n. 196 del 23 agosto 2010 in materia di tracciabilità̀</w:t>
      </w:r>
      <w:r>
        <w:rPr>
          <w:spacing w:val="40"/>
          <w:sz w:val="20"/>
        </w:rPr>
        <w:t xml:space="preserve"> </w:t>
      </w:r>
      <w:r>
        <w:rPr>
          <w:sz w:val="20"/>
        </w:rPr>
        <w:t>finanziaria) per cui gli appaltatori, i subappaltatori e i subcontraenti della filiera delle</w:t>
      </w:r>
      <w:r>
        <w:rPr>
          <w:spacing w:val="-8"/>
          <w:sz w:val="20"/>
        </w:rPr>
        <w:t xml:space="preserve"> </w:t>
      </w:r>
      <w:r>
        <w:rPr>
          <w:sz w:val="20"/>
        </w:rPr>
        <w:t>imprese</w:t>
      </w:r>
      <w:r>
        <w:rPr>
          <w:spacing w:val="40"/>
          <w:sz w:val="20"/>
        </w:rPr>
        <w:t xml:space="preserve"> </w:t>
      </w:r>
      <w:r>
        <w:rPr>
          <w:sz w:val="20"/>
        </w:rPr>
        <w:t>nonché́</w:t>
      </w:r>
      <w:r>
        <w:rPr>
          <w:spacing w:val="80"/>
          <w:sz w:val="20"/>
        </w:rPr>
        <w:t xml:space="preserve"> </w:t>
      </w:r>
      <w:r>
        <w:rPr>
          <w:sz w:val="20"/>
        </w:rPr>
        <w:t>i</w:t>
      </w:r>
      <w:r>
        <w:rPr>
          <w:spacing w:val="40"/>
          <w:sz w:val="20"/>
        </w:rPr>
        <w:t xml:space="preserve"> </w:t>
      </w:r>
      <w:r>
        <w:rPr>
          <w:sz w:val="20"/>
        </w:rPr>
        <w:t>concessionari</w:t>
      </w:r>
      <w:r>
        <w:rPr>
          <w:spacing w:val="40"/>
          <w:sz w:val="20"/>
        </w:rPr>
        <w:t xml:space="preserve"> </w:t>
      </w:r>
      <w:r>
        <w:rPr>
          <w:sz w:val="20"/>
        </w:rPr>
        <w:t>di</w:t>
      </w:r>
      <w:r>
        <w:rPr>
          <w:spacing w:val="40"/>
          <w:sz w:val="20"/>
        </w:rPr>
        <w:t xml:space="preserve"> </w:t>
      </w:r>
      <w:r>
        <w:rPr>
          <w:sz w:val="20"/>
        </w:rPr>
        <w:t>finanziamenti</w:t>
      </w:r>
      <w:r>
        <w:rPr>
          <w:spacing w:val="40"/>
          <w:sz w:val="20"/>
        </w:rPr>
        <w:t xml:space="preserve"> </w:t>
      </w:r>
      <w:r>
        <w:rPr>
          <w:sz w:val="20"/>
        </w:rPr>
        <w:t>pubblici</w:t>
      </w:r>
      <w:r>
        <w:rPr>
          <w:spacing w:val="40"/>
          <w:sz w:val="20"/>
        </w:rPr>
        <w:t xml:space="preserve"> </w:t>
      </w:r>
      <w:r>
        <w:rPr>
          <w:sz w:val="20"/>
        </w:rPr>
        <w:t>anche</w:t>
      </w:r>
      <w:r>
        <w:rPr>
          <w:spacing w:val="40"/>
          <w:sz w:val="20"/>
        </w:rPr>
        <w:t xml:space="preserve"> </w:t>
      </w:r>
      <w:r>
        <w:rPr>
          <w:sz w:val="20"/>
        </w:rPr>
        <w:t>europei</w:t>
      </w:r>
      <w:r>
        <w:rPr>
          <w:spacing w:val="40"/>
          <w:sz w:val="20"/>
        </w:rPr>
        <w:t xml:space="preserve"> </w:t>
      </w:r>
      <w:r>
        <w:rPr>
          <w:sz w:val="20"/>
        </w:rPr>
        <w:t>a</w:t>
      </w:r>
      <w:r>
        <w:rPr>
          <w:spacing w:val="40"/>
          <w:sz w:val="20"/>
        </w:rPr>
        <w:t xml:space="preserve"> </w:t>
      </w:r>
      <w:r>
        <w:rPr>
          <w:sz w:val="20"/>
        </w:rPr>
        <w:t>qualsiasi titolo interessati ai lavori, ai</w:t>
      </w:r>
      <w:r>
        <w:rPr>
          <w:spacing w:val="40"/>
          <w:sz w:val="20"/>
        </w:rPr>
        <w:t xml:space="preserve"> </w:t>
      </w:r>
      <w:r>
        <w:rPr>
          <w:sz w:val="20"/>
        </w:rPr>
        <w:t>servizi e alle forniture pubblici devono utilizzare uno o più̀ conti correnti</w:t>
      </w:r>
      <w:r>
        <w:rPr>
          <w:spacing w:val="-2"/>
          <w:sz w:val="20"/>
        </w:rPr>
        <w:t xml:space="preserve"> </w:t>
      </w:r>
      <w:r>
        <w:rPr>
          <w:sz w:val="20"/>
        </w:rPr>
        <w:t>bancari o postali, dedicati</w:t>
      </w:r>
      <w:r>
        <w:rPr>
          <w:spacing w:val="40"/>
          <w:sz w:val="20"/>
        </w:rPr>
        <w:t xml:space="preserve"> </w:t>
      </w:r>
      <w:r>
        <w:rPr>
          <w:sz w:val="20"/>
        </w:rPr>
        <w:t xml:space="preserve">alle commesse pubbliche. </w:t>
      </w:r>
      <w:r>
        <w:rPr>
          <w:rFonts w:ascii="Arial" w:hAnsi="Arial"/>
          <w:b/>
          <w:sz w:val="20"/>
        </w:rPr>
        <w:t>Tale dichiarazione deve essere resa in sede</w:t>
      </w:r>
      <w:r>
        <w:rPr>
          <w:rFonts w:ascii="Arial" w:hAnsi="Arial"/>
          <w:b/>
          <w:spacing w:val="40"/>
          <w:sz w:val="20"/>
        </w:rPr>
        <w:t xml:space="preserve"> </w:t>
      </w:r>
      <w:r>
        <w:rPr>
          <w:rFonts w:ascii="Arial" w:hAnsi="Arial"/>
          <w:b/>
          <w:sz w:val="20"/>
        </w:rPr>
        <w:t>di</w:t>
      </w:r>
      <w:r>
        <w:rPr>
          <w:rFonts w:ascii="Arial" w:hAnsi="Arial"/>
          <w:b/>
          <w:spacing w:val="40"/>
          <w:sz w:val="20"/>
        </w:rPr>
        <w:t xml:space="preserve"> </w:t>
      </w:r>
      <w:r>
        <w:rPr>
          <w:rFonts w:ascii="Arial" w:hAnsi="Arial"/>
          <w:b/>
          <w:sz w:val="20"/>
        </w:rPr>
        <w:t>rendicontazione</w:t>
      </w:r>
      <w:r>
        <w:rPr>
          <w:rFonts w:ascii="Arial" w:hAnsi="Arial"/>
          <w:b/>
          <w:spacing w:val="40"/>
          <w:sz w:val="20"/>
        </w:rPr>
        <w:t xml:space="preserve"> </w:t>
      </w:r>
      <w:r>
        <w:rPr>
          <w:rFonts w:ascii="Arial" w:hAnsi="Arial"/>
          <w:b/>
          <w:sz w:val="20"/>
        </w:rPr>
        <w:t>esclusivamente</w:t>
      </w:r>
      <w:r>
        <w:rPr>
          <w:rFonts w:ascii="Arial" w:hAnsi="Arial"/>
          <w:b/>
          <w:spacing w:val="40"/>
          <w:sz w:val="20"/>
        </w:rPr>
        <w:t xml:space="preserve"> </w:t>
      </w:r>
      <w:r>
        <w:rPr>
          <w:rFonts w:ascii="Arial" w:hAnsi="Arial"/>
          <w:b/>
          <w:sz w:val="20"/>
        </w:rPr>
        <w:t>nel</w:t>
      </w:r>
      <w:r>
        <w:rPr>
          <w:rFonts w:ascii="Arial" w:hAnsi="Arial"/>
          <w:b/>
          <w:spacing w:val="40"/>
          <w:sz w:val="20"/>
        </w:rPr>
        <w:t xml:space="preserve"> </w:t>
      </w:r>
      <w:r>
        <w:rPr>
          <w:rFonts w:ascii="Arial" w:hAnsi="Arial"/>
          <w:b/>
          <w:sz w:val="20"/>
        </w:rPr>
        <w:t>caso</w:t>
      </w:r>
      <w:r>
        <w:rPr>
          <w:rFonts w:ascii="Arial" w:hAnsi="Arial"/>
          <w:b/>
          <w:spacing w:val="40"/>
          <w:sz w:val="20"/>
        </w:rPr>
        <w:t xml:space="preserve"> </w:t>
      </w:r>
      <w:r>
        <w:rPr>
          <w:rFonts w:ascii="Arial" w:hAnsi="Arial"/>
          <w:b/>
          <w:sz w:val="20"/>
        </w:rPr>
        <w:t>in</w:t>
      </w:r>
      <w:r>
        <w:rPr>
          <w:rFonts w:ascii="Arial" w:hAnsi="Arial"/>
          <w:b/>
          <w:spacing w:val="40"/>
          <w:sz w:val="20"/>
        </w:rPr>
        <w:t xml:space="preserve"> </w:t>
      </w:r>
      <w:r>
        <w:rPr>
          <w:rFonts w:ascii="Arial" w:hAnsi="Arial"/>
          <w:b/>
          <w:sz w:val="20"/>
        </w:rPr>
        <w:t>cui</w:t>
      </w:r>
      <w:r>
        <w:rPr>
          <w:rFonts w:ascii="Arial" w:hAnsi="Arial"/>
          <w:b/>
          <w:spacing w:val="40"/>
          <w:sz w:val="20"/>
        </w:rPr>
        <w:t xml:space="preserve"> </w:t>
      </w:r>
      <w:r>
        <w:rPr>
          <w:rFonts w:ascii="Arial" w:hAnsi="Arial"/>
          <w:b/>
          <w:sz w:val="20"/>
        </w:rPr>
        <w:t>il</w:t>
      </w:r>
      <w:r>
        <w:rPr>
          <w:rFonts w:ascii="Arial" w:hAnsi="Arial"/>
          <w:b/>
          <w:spacing w:val="40"/>
          <w:sz w:val="20"/>
        </w:rPr>
        <w:t xml:space="preserve"> </w:t>
      </w:r>
      <w:r>
        <w:rPr>
          <w:rFonts w:ascii="Arial" w:hAnsi="Arial"/>
          <w:b/>
          <w:sz w:val="20"/>
        </w:rPr>
        <w:t>conto</w:t>
      </w:r>
      <w:r>
        <w:rPr>
          <w:rFonts w:ascii="Arial" w:hAnsi="Arial"/>
          <w:b/>
          <w:spacing w:val="40"/>
          <w:sz w:val="20"/>
        </w:rPr>
        <w:t xml:space="preserve"> </w:t>
      </w:r>
      <w:r>
        <w:rPr>
          <w:rFonts w:ascii="Arial" w:hAnsi="Arial"/>
          <w:b/>
          <w:sz w:val="20"/>
        </w:rPr>
        <w:t>corrente dedicato sia cambiato rispetto a quanto comunicato in fase di presentazione della domanda</w:t>
      </w:r>
      <w:r>
        <w:rPr>
          <w:rFonts w:ascii="Arial" w:hAnsi="Arial"/>
          <w:b/>
          <w:spacing w:val="40"/>
          <w:sz w:val="20"/>
        </w:rPr>
        <w:t xml:space="preserve"> </w:t>
      </w:r>
      <w:r>
        <w:rPr>
          <w:rFonts w:ascii="Arial" w:hAnsi="Arial"/>
          <w:b/>
          <w:sz w:val="20"/>
        </w:rPr>
        <w:t xml:space="preserve">di finanziamento </w:t>
      </w:r>
      <w:r>
        <w:rPr>
          <w:sz w:val="20"/>
        </w:rPr>
        <w:t>(Allegato 7 cfr. art.8);</w:t>
      </w:r>
    </w:p>
    <w:p w:rsidR="004E1BF9" w:rsidRDefault="004E1BF9">
      <w:pPr>
        <w:pStyle w:val="BodyText"/>
        <w:spacing w:before="33"/>
      </w:pPr>
    </w:p>
    <w:p w:rsidR="004E1BF9" w:rsidRDefault="00000000">
      <w:pPr>
        <w:pStyle w:val="ListParagraph"/>
        <w:numPr>
          <w:ilvl w:val="0"/>
          <w:numId w:val="2"/>
        </w:numPr>
        <w:tabs>
          <w:tab w:val="left" w:pos="2233"/>
        </w:tabs>
        <w:spacing w:before="1" w:line="276" w:lineRule="auto"/>
        <w:ind w:right="1455"/>
        <w:rPr>
          <w:sz w:val="20"/>
        </w:rPr>
      </w:pPr>
      <w:r>
        <w:rPr>
          <w:sz w:val="20"/>
          <w:u w:val="single"/>
        </w:rPr>
        <w:t>Dichiarazione</w:t>
      </w:r>
      <w:r>
        <w:rPr>
          <w:spacing w:val="-8"/>
          <w:sz w:val="20"/>
          <w:u w:val="single"/>
        </w:rPr>
        <w:t xml:space="preserve"> </w:t>
      </w:r>
      <w:r>
        <w:rPr>
          <w:sz w:val="20"/>
          <w:u w:val="single"/>
        </w:rPr>
        <w:t>sostitutiva,</w:t>
      </w:r>
      <w:r>
        <w:rPr>
          <w:spacing w:val="-7"/>
          <w:sz w:val="20"/>
          <w:u w:val="single"/>
        </w:rPr>
        <w:t xml:space="preserve"> </w:t>
      </w:r>
      <w:r>
        <w:rPr>
          <w:sz w:val="20"/>
          <w:u w:val="single"/>
        </w:rPr>
        <w:t>resa</w:t>
      </w:r>
      <w:r>
        <w:rPr>
          <w:spacing w:val="-8"/>
          <w:sz w:val="20"/>
          <w:u w:val="single"/>
        </w:rPr>
        <w:t xml:space="preserve"> </w:t>
      </w:r>
      <w:r>
        <w:rPr>
          <w:sz w:val="20"/>
          <w:u w:val="single"/>
        </w:rPr>
        <w:t>ai</w:t>
      </w:r>
      <w:r>
        <w:rPr>
          <w:spacing w:val="-7"/>
          <w:sz w:val="20"/>
          <w:u w:val="single"/>
        </w:rPr>
        <w:t xml:space="preserve"> </w:t>
      </w:r>
      <w:r>
        <w:rPr>
          <w:sz w:val="20"/>
          <w:u w:val="single"/>
        </w:rPr>
        <w:t>sensi</w:t>
      </w:r>
      <w:r>
        <w:rPr>
          <w:spacing w:val="-7"/>
          <w:sz w:val="20"/>
          <w:u w:val="single"/>
        </w:rPr>
        <w:t xml:space="preserve"> </w:t>
      </w:r>
      <w:r>
        <w:rPr>
          <w:sz w:val="20"/>
          <w:u w:val="single"/>
        </w:rPr>
        <w:t>del</w:t>
      </w:r>
      <w:r>
        <w:rPr>
          <w:spacing w:val="-7"/>
          <w:sz w:val="20"/>
          <w:u w:val="single"/>
        </w:rPr>
        <w:t xml:space="preserve"> </w:t>
      </w:r>
      <w:r>
        <w:rPr>
          <w:sz w:val="20"/>
          <w:u w:val="single"/>
        </w:rPr>
        <w:t>DPR</w:t>
      </w:r>
      <w:r>
        <w:rPr>
          <w:spacing w:val="-8"/>
          <w:sz w:val="20"/>
          <w:u w:val="single"/>
        </w:rPr>
        <w:t xml:space="preserve"> </w:t>
      </w:r>
      <w:r>
        <w:rPr>
          <w:sz w:val="20"/>
          <w:u w:val="single"/>
        </w:rPr>
        <w:t>N.</w:t>
      </w:r>
      <w:r>
        <w:rPr>
          <w:spacing w:val="-7"/>
          <w:sz w:val="20"/>
          <w:u w:val="single"/>
        </w:rPr>
        <w:t xml:space="preserve"> </w:t>
      </w:r>
      <w:r>
        <w:rPr>
          <w:sz w:val="20"/>
          <w:u w:val="single"/>
        </w:rPr>
        <w:t>445</w:t>
      </w:r>
      <w:r>
        <w:rPr>
          <w:spacing w:val="-8"/>
          <w:sz w:val="20"/>
          <w:u w:val="single"/>
        </w:rPr>
        <w:t xml:space="preserve"> </w:t>
      </w:r>
      <w:r>
        <w:rPr>
          <w:sz w:val="20"/>
          <w:u w:val="single"/>
        </w:rPr>
        <w:t>del</w:t>
      </w:r>
      <w:r>
        <w:rPr>
          <w:spacing w:val="-7"/>
          <w:sz w:val="20"/>
          <w:u w:val="single"/>
        </w:rPr>
        <w:t xml:space="preserve"> </w:t>
      </w:r>
      <w:r>
        <w:rPr>
          <w:sz w:val="20"/>
          <w:u w:val="single"/>
        </w:rPr>
        <w:t>2000,</w:t>
      </w:r>
      <w:r>
        <w:rPr>
          <w:spacing w:val="-7"/>
          <w:sz w:val="20"/>
          <w:u w:val="single"/>
        </w:rPr>
        <w:t xml:space="preserve"> </w:t>
      </w:r>
      <w:r>
        <w:rPr>
          <w:sz w:val="20"/>
          <w:u w:val="single"/>
        </w:rPr>
        <w:t>con</w:t>
      </w:r>
      <w:r>
        <w:rPr>
          <w:spacing w:val="-8"/>
          <w:sz w:val="20"/>
          <w:u w:val="single"/>
        </w:rPr>
        <w:t xml:space="preserve"> </w:t>
      </w:r>
      <w:r>
        <w:rPr>
          <w:sz w:val="20"/>
          <w:u w:val="single"/>
        </w:rPr>
        <w:t>cui</w:t>
      </w:r>
      <w:r>
        <w:rPr>
          <w:spacing w:val="-7"/>
          <w:sz w:val="20"/>
          <w:u w:val="single"/>
        </w:rPr>
        <w:t xml:space="preserve"> </w:t>
      </w:r>
      <w:r>
        <w:rPr>
          <w:sz w:val="20"/>
          <w:u w:val="single"/>
        </w:rPr>
        <w:t>si</w:t>
      </w:r>
      <w:r>
        <w:rPr>
          <w:spacing w:val="-7"/>
          <w:sz w:val="20"/>
          <w:u w:val="single"/>
        </w:rPr>
        <w:t xml:space="preserve"> </w:t>
      </w:r>
      <w:r>
        <w:rPr>
          <w:sz w:val="20"/>
          <w:u w:val="single"/>
        </w:rPr>
        <w:t>attesta</w:t>
      </w:r>
      <w:r>
        <w:rPr>
          <w:spacing w:val="-8"/>
          <w:sz w:val="20"/>
          <w:u w:val="single"/>
        </w:rPr>
        <w:t xml:space="preserve"> </w:t>
      </w:r>
      <w:r>
        <w:rPr>
          <w:sz w:val="20"/>
          <w:u w:val="single"/>
        </w:rPr>
        <w:t>l’adempimento</w:t>
      </w:r>
      <w:r>
        <w:rPr>
          <w:sz w:val="20"/>
        </w:rPr>
        <w:t xml:space="preserve"> </w:t>
      </w:r>
      <w:r>
        <w:rPr>
          <w:sz w:val="20"/>
          <w:u w:val="single"/>
        </w:rPr>
        <w:t>degli obblighi richiesti dal DL n. 83 del 2012, art 13-ter, nell’ambito dei contratti di appalto e</w:t>
      </w:r>
      <w:r>
        <w:rPr>
          <w:sz w:val="20"/>
        </w:rPr>
        <w:t xml:space="preserve"> </w:t>
      </w:r>
      <w:r>
        <w:rPr>
          <w:sz w:val="20"/>
          <w:u w:val="single"/>
        </w:rPr>
        <w:t>subappalto di opere e servizi, ovvero il regolare versamento dell’IVA e delle ritenute.</w:t>
      </w:r>
    </w:p>
    <w:p w:rsidR="004E1BF9" w:rsidRDefault="004E1BF9">
      <w:pPr>
        <w:pStyle w:val="BodyText"/>
      </w:pPr>
    </w:p>
    <w:p w:rsidR="004E1BF9" w:rsidRDefault="004E1BF9">
      <w:pPr>
        <w:pStyle w:val="BodyText"/>
        <w:spacing w:before="80"/>
      </w:pPr>
    </w:p>
    <w:p w:rsidR="004E1BF9" w:rsidRDefault="00000000">
      <w:pPr>
        <w:spacing w:before="1" w:line="271" w:lineRule="auto"/>
        <w:ind w:left="1512" w:right="1458" w:firstLine="1"/>
        <w:jc w:val="both"/>
        <w:rPr>
          <w:rFonts w:ascii="Arial" w:hAnsi="Arial"/>
          <w:b/>
          <w:sz w:val="20"/>
        </w:rPr>
      </w:pPr>
      <w:r>
        <w:rPr>
          <w:rFonts w:ascii="Arial" w:hAnsi="Arial"/>
          <w:b/>
          <w:sz w:val="20"/>
          <w:u w:val="single"/>
        </w:rPr>
        <w:t>Si ribadisce che non sarà possibile procedere con la liquidazione qualora l’azienda non risulti in</w:t>
      </w:r>
      <w:r>
        <w:rPr>
          <w:rFonts w:ascii="Arial" w:hAnsi="Arial"/>
          <w:b/>
          <w:sz w:val="20"/>
        </w:rPr>
        <w:t xml:space="preserve"> </w:t>
      </w:r>
      <w:r>
        <w:rPr>
          <w:rFonts w:ascii="Arial" w:hAnsi="Arial"/>
          <w:b/>
          <w:sz w:val="20"/>
          <w:u w:val="single"/>
        </w:rPr>
        <w:t>regola il DURC (Documento Unico di Regolarità Contributiva)</w:t>
      </w:r>
      <w:r>
        <w:rPr>
          <w:rFonts w:ascii="Arial" w:hAnsi="Arial"/>
          <w:b/>
          <w:sz w:val="20"/>
        </w:rPr>
        <w:t>.</w:t>
      </w:r>
    </w:p>
    <w:p w:rsidR="004E1BF9" w:rsidRDefault="00000000">
      <w:pPr>
        <w:pStyle w:val="BodyText"/>
        <w:spacing w:before="133" w:line="276" w:lineRule="auto"/>
        <w:ind w:left="1511" w:right="1453" w:firstLine="11"/>
        <w:jc w:val="both"/>
      </w:pPr>
      <w:r>
        <w:t>I finanziamenti richiesti e accordati non saranno erogati qualora venga accertata la falsificazione di conti o</w:t>
      </w:r>
      <w:r>
        <w:rPr>
          <w:spacing w:val="-2"/>
        </w:rPr>
        <w:t xml:space="preserve"> </w:t>
      </w:r>
      <w:r>
        <w:t>documentazione,</w:t>
      </w:r>
      <w:r>
        <w:rPr>
          <w:spacing w:val="-1"/>
        </w:rPr>
        <w:t xml:space="preserve"> </w:t>
      </w:r>
      <w:r>
        <w:t>ovvero</w:t>
      </w:r>
      <w:r>
        <w:rPr>
          <w:spacing w:val="-2"/>
        </w:rPr>
        <w:t xml:space="preserve"> </w:t>
      </w:r>
      <w:r>
        <w:t>siano</w:t>
      </w:r>
      <w:r>
        <w:rPr>
          <w:spacing w:val="-2"/>
        </w:rPr>
        <w:t xml:space="preserve"> </w:t>
      </w:r>
      <w:r>
        <w:t>state</w:t>
      </w:r>
      <w:r>
        <w:rPr>
          <w:spacing w:val="-2"/>
        </w:rPr>
        <w:t xml:space="preserve"> </w:t>
      </w:r>
      <w:r>
        <w:t>rese</w:t>
      </w:r>
      <w:r>
        <w:rPr>
          <w:spacing w:val="-2"/>
        </w:rPr>
        <w:t xml:space="preserve"> </w:t>
      </w:r>
      <w:r>
        <w:t>dichiarazioni</w:t>
      </w:r>
      <w:r>
        <w:rPr>
          <w:spacing w:val="-1"/>
        </w:rPr>
        <w:t xml:space="preserve"> </w:t>
      </w:r>
      <w:r>
        <w:t>mendaci</w:t>
      </w:r>
      <w:r>
        <w:rPr>
          <w:spacing w:val="-1"/>
        </w:rPr>
        <w:t xml:space="preserve"> </w:t>
      </w:r>
      <w:r>
        <w:t>o</w:t>
      </w:r>
      <w:r>
        <w:rPr>
          <w:spacing w:val="-2"/>
        </w:rPr>
        <w:t xml:space="preserve"> </w:t>
      </w:r>
      <w:r>
        <w:t>colpevolmente</w:t>
      </w:r>
      <w:r>
        <w:rPr>
          <w:spacing w:val="-2"/>
        </w:rPr>
        <w:t xml:space="preserve"> </w:t>
      </w:r>
      <w:r>
        <w:t>imprecise.</w:t>
      </w:r>
      <w:r>
        <w:rPr>
          <w:spacing w:val="-1"/>
        </w:rPr>
        <w:t xml:space="preserve"> </w:t>
      </w:r>
      <w:r>
        <w:t>Il</w:t>
      </w:r>
      <w:r>
        <w:rPr>
          <w:spacing w:val="-1"/>
        </w:rPr>
        <w:t xml:space="preserve"> </w:t>
      </w:r>
      <w:r>
        <w:t>mancato adempimento degli obblighi previsti dall’art. 14, dall’art. 15 del presente avviso comporta la non corresponsione del finanziamento stabilito o, in ipotesi di avvenuta erogazione, l’obbligo da parte della produzione beneficiaria di restituzione della somma percepita.</w:t>
      </w:r>
    </w:p>
    <w:p w:rsidR="004E1BF9" w:rsidRDefault="00000000">
      <w:pPr>
        <w:pStyle w:val="BodyText"/>
        <w:spacing w:before="136" w:line="276" w:lineRule="auto"/>
        <w:ind w:left="1506" w:right="1452" w:firstLine="7"/>
        <w:jc w:val="both"/>
      </w:pPr>
      <w:r>
        <w:t>Se al momento del controllo della rendicontazione delle spese ammissibili, la Fondazione dovesse constatare</w:t>
      </w:r>
      <w:r>
        <w:rPr>
          <w:spacing w:val="-14"/>
        </w:rPr>
        <w:t xml:space="preserve"> </w:t>
      </w:r>
      <w:r>
        <w:t>che</w:t>
      </w:r>
      <w:r>
        <w:rPr>
          <w:spacing w:val="-14"/>
        </w:rPr>
        <w:t xml:space="preserve"> </w:t>
      </w:r>
      <w:r>
        <w:t>le</w:t>
      </w:r>
      <w:r>
        <w:rPr>
          <w:spacing w:val="-14"/>
        </w:rPr>
        <w:t xml:space="preserve"> </w:t>
      </w:r>
      <w:r>
        <w:t>spese</w:t>
      </w:r>
      <w:r>
        <w:rPr>
          <w:spacing w:val="-14"/>
        </w:rPr>
        <w:t xml:space="preserve"> </w:t>
      </w:r>
      <w:r>
        <w:t>rendicontate</w:t>
      </w:r>
      <w:r>
        <w:rPr>
          <w:spacing w:val="-14"/>
        </w:rPr>
        <w:t xml:space="preserve"> </w:t>
      </w:r>
      <w:r>
        <w:t>sono</w:t>
      </w:r>
      <w:r>
        <w:rPr>
          <w:spacing w:val="-14"/>
        </w:rPr>
        <w:t xml:space="preserve"> </w:t>
      </w:r>
      <w:r>
        <w:t>inferiori</w:t>
      </w:r>
      <w:r>
        <w:rPr>
          <w:spacing w:val="-14"/>
        </w:rPr>
        <w:t xml:space="preserve"> </w:t>
      </w:r>
      <w:r>
        <w:t>a</w:t>
      </w:r>
      <w:r>
        <w:rPr>
          <w:spacing w:val="-14"/>
        </w:rPr>
        <w:t xml:space="preserve"> </w:t>
      </w:r>
      <w:r>
        <w:t>quelle</w:t>
      </w:r>
      <w:r>
        <w:rPr>
          <w:spacing w:val="-14"/>
        </w:rPr>
        <w:t xml:space="preserve"> </w:t>
      </w:r>
      <w:r>
        <w:t>accordate</w:t>
      </w:r>
      <w:r>
        <w:rPr>
          <w:spacing w:val="-13"/>
        </w:rPr>
        <w:t xml:space="preserve"> </w:t>
      </w:r>
      <w:r>
        <w:t>nella</w:t>
      </w:r>
      <w:r>
        <w:rPr>
          <w:spacing w:val="-14"/>
        </w:rPr>
        <w:t xml:space="preserve"> </w:t>
      </w:r>
      <w:r>
        <w:t>determinazione</w:t>
      </w:r>
      <w:r>
        <w:rPr>
          <w:spacing w:val="-14"/>
        </w:rPr>
        <w:t xml:space="preserve"> </w:t>
      </w:r>
      <w:r>
        <w:t>di</w:t>
      </w:r>
      <w:r>
        <w:rPr>
          <w:spacing w:val="-14"/>
        </w:rPr>
        <w:t xml:space="preserve"> </w:t>
      </w:r>
      <w:r>
        <w:t>affidamento, potrà̀ insindacabilmente procedere alla riduzione proporzionale ovvero alla revoca del finanziamento.</w:t>
      </w:r>
    </w:p>
    <w:p w:rsidR="004E1BF9" w:rsidRDefault="00000000">
      <w:pPr>
        <w:pStyle w:val="BodyText"/>
        <w:spacing w:before="133" w:line="271" w:lineRule="auto"/>
        <w:ind w:left="1517" w:right="1455" w:firstLine="1"/>
        <w:jc w:val="both"/>
      </w:pPr>
      <w:r>
        <w:t>Le</w:t>
      </w:r>
      <w:r>
        <w:rPr>
          <w:spacing w:val="-4"/>
        </w:rPr>
        <w:t xml:space="preserve"> </w:t>
      </w:r>
      <w:r>
        <w:t>produzioni</w:t>
      </w:r>
      <w:r>
        <w:rPr>
          <w:spacing w:val="-3"/>
        </w:rPr>
        <w:t xml:space="preserve"> </w:t>
      </w:r>
      <w:r>
        <w:t>devono</w:t>
      </w:r>
      <w:r>
        <w:rPr>
          <w:spacing w:val="-4"/>
        </w:rPr>
        <w:t xml:space="preserve"> </w:t>
      </w:r>
      <w:r>
        <w:t>rispettare</w:t>
      </w:r>
      <w:r>
        <w:rPr>
          <w:spacing w:val="-4"/>
        </w:rPr>
        <w:t xml:space="preserve"> </w:t>
      </w:r>
      <w:r>
        <w:t>la</w:t>
      </w:r>
      <w:r>
        <w:rPr>
          <w:spacing w:val="-4"/>
        </w:rPr>
        <w:t xml:space="preserve"> </w:t>
      </w:r>
      <w:r>
        <w:t>consegna</w:t>
      </w:r>
      <w:r>
        <w:rPr>
          <w:spacing w:val="-4"/>
        </w:rPr>
        <w:t xml:space="preserve"> </w:t>
      </w:r>
      <w:r>
        <w:t>del</w:t>
      </w:r>
      <w:r>
        <w:rPr>
          <w:spacing w:val="-3"/>
        </w:rPr>
        <w:t xml:space="preserve"> </w:t>
      </w:r>
      <w:r>
        <w:t>film</w:t>
      </w:r>
      <w:r>
        <w:rPr>
          <w:spacing w:val="-4"/>
        </w:rPr>
        <w:t xml:space="preserve"> </w:t>
      </w:r>
      <w:r>
        <w:t>e</w:t>
      </w:r>
      <w:r>
        <w:rPr>
          <w:spacing w:val="-4"/>
        </w:rPr>
        <w:t xml:space="preserve"> </w:t>
      </w:r>
      <w:r>
        <w:t>di</w:t>
      </w:r>
      <w:r>
        <w:rPr>
          <w:spacing w:val="-3"/>
        </w:rPr>
        <w:t xml:space="preserve"> </w:t>
      </w:r>
      <w:r>
        <w:t>tutto</w:t>
      </w:r>
      <w:r>
        <w:rPr>
          <w:spacing w:val="-4"/>
        </w:rPr>
        <w:t xml:space="preserve"> </w:t>
      </w:r>
      <w:r>
        <w:t>quanto</w:t>
      </w:r>
      <w:r>
        <w:rPr>
          <w:spacing w:val="-4"/>
        </w:rPr>
        <w:t xml:space="preserve"> </w:t>
      </w:r>
      <w:r>
        <w:t>previsto</w:t>
      </w:r>
      <w:r>
        <w:rPr>
          <w:spacing w:val="-4"/>
        </w:rPr>
        <w:t xml:space="preserve"> </w:t>
      </w:r>
      <w:r>
        <w:t>al</w:t>
      </w:r>
      <w:r>
        <w:rPr>
          <w:spacing w:val="-3"/>
        </w:rPr>
        <w:t xml:space="preserve"> </w:t>
      </w:r>
      <w:r>
        <w:t>seguente</w:t>
      </w:r>
      <w:r>
        <w:rPr>
          <w:spacing w:val="-4"/>
        </w:rPr>
        <w:t xml:space="preserve"> </w:t>
      </w:r>
      <w:r>
        <w:t>art.</w:t>
      </w:r>
      <w:r>
        <w:rPr>
          <w:spacing w:val="-3"/>
        </w:rPr>
        <w:t xml:space="preserve"> </w:t>
      </w:r>
      <w:r>
        <w:t>15</w:t>
      </w:r>
      <w:r>
        <w:rPr>
          <w:spacing w:val="-4"/>
        </w:rPr>
        <w:t xml:space="preserve"> </w:t>
      </w:r>
      <w:r>
        <w:t>relativo agli obblighi da osservare.</w:t>
      </w:r>
    </w:p>
    <w:p w:rsidR="004E1BF9" w:rsidRDefault="00000000">
      <w:pPr>
        <w:pStyle w:val="Heading1"/>
        <w:spacing w:before="210"/>
        <w:jc w:val="both"/>
      </w:pPr>
      <w:bookmarkStart w:id="14" w:name="_TOC_250004"/>
      <w:r>
        <w:rPr>
          <w:spacing w:val="-2"/>
        </w:rPr>
        <w:t>Art.15.</w:t>
      </w:r>
      <w:r>
        <w:rPr>
          <w:spacing w:val="-21"/>
        </w:rPr>
        <w:t xml:space="preserve"> </w:t>
      </w:r>
      <w:r>
        <w:rPr>
          <w:spacing w:val="-2"/>
        </w:rPr>
        <w:t>Obblighi</w:t>
      </w:r>
      <w:r>
        <w:rPr>
          <w:spacing w:val="5"/>
        </w:rPr>
        <w:t xml:space="preserve"> </w:t>
      </w:r>
      <w:r>
        <w:rPr>
          <w:spacing w:val="-2"/>
        </w:rPr>
        <w:t>delle</w:t>
      </w:r>
      <w:r>
        <w:rPr>
          <w:spacing w:val="5"/>
        </w:rPr>
        <w:t xml:space="preserve"> </w:t>
      </w:r>
      <w:r>
        <w:rPr>
          <w:spacing w:val="-2"/>
        </w:rPr>
        <w:t>produzioni</w:t>
      </w:r>
      <w:r>
        <w:rPr>
          <w:spacing w:val="5"/>
        </w:rPr>
        <w:t xml:space="preserve"> </w:t>
      </w:r>
      <w:bookmarkEnd w:id="14"/>
      <w:r>
        <w:rPr>
          <w:spacing w:val="-2"/>
        </w:rPr>
        <w:t>beneficiarie</w:t>
      </w:r>
    </w:p>
    <w:p w:rsidR="004E1BF9" w:rsidRDefault="004E1BF9">
      <w:pPr>
        <w:pStyle w:val="BodyText"/>
        <w:spacing w:before="1"/>
        <w:rPr>
          <w:rFonts w:ascii="Arial"/>
          <w:b/>
        </w:rPr>
      </w:pPr>
    </w:p>
    <w:p w:rsidR="004E1BF9" w:rsidRDefault="00000000">
      <w:pPr>
        <w:pStyle w:val="BodyText"/>
        <w:ind w:left="1445"/>
        <w:jc w:val="both"/>
      </w:pPr>
      <w:r>
        <w:t>A</w:t>
      </w:r>
      <w:r>
        <w:rPr>
          <w:spacing w:val="-10"/>
        </w:rPr>
        <w:t xml:space="preserve"> </w:t>
      </w:r>
      <w:r>
        <w:t>fronte</w:t>
      </w:r>
      <w:r>
        <w:rPr>
          <w:spacing w:val="-7"/>
        </w:rPr>
        <w:t xml:space="preserve"> </w:t>
      </w:r>
      <w:r>
        <w:t>del</w:t>
      </w:r>
      <w:r>
        <w:rPr>
          <w:spacing w:val="-6"/>
        </w:rPr>
        <w:t xml:space="preserve"> </w:t>
      </w:r>
      <w:r>
        <w:t>contributo</w:t>
      </w:r>
      <w:r>
        <w:rPr>
          <w:spacing w:val="-7"/>
        </w:rPr>
        <w:t xml:space="preserve"> </w:t>
      </w:r>
      <w:r>
        <w:t>concesso</w:t>
      </w:r>
      <w:r>
        <w:rPr>
          <w:spacing w:val="-7"/>
        </w:rPr>
        <w:t xml:space="preserve"> </w:t>
      </w:r>
      <w:r>
        <w:t>dalla</w:t>
      </w:r>
      <w:r>
        <w:rPr>
          <w:spacing w:val="-6"/>
        </w:rPr>
        <w:t xml:space="preserve"> </w:t>
      </w:r>
      <w:r>
        <w:t>Fondazione</w:t>
      </w:r>
      <w:r>
        <w:rPr>
          <w:spacing w:val="-7"/>
        </w:rPr>
        <w:t xml:space="preserve"> </w:t>
      </w:r>
      <w:r>
        <w:t>le</w:t>
      </w:r>
      <w:r>
        <w:rPr>
          <w:spacing w:val="-7"/>
        </w:rPr>
        <w:t xml:space="preserve"> </w:t>
      </w:r>
      <w:r>
        <w:t>produzioni</w:t>
      </w:r>
      <w:r>
        <w:rPr>
          <w:spacing w:val="-6"/>
        </w:rPr>
        <w:t xml:space="preserve"> </w:t>
      </w:r>
      <w:r>
        <w:t>beneficiarie</w:t>
      </w:r>
      <w:r>
        <w:rPr>
          <w:spacing w:val="-7"/>
        </w:rPr>
        <w:t xml:space="preserve"> </w:t>
      </w:r>
      <w:r>
        <w:t>si</w:t>
      </w:r>
      <w:r>
        <w:rPr>
          <w:spacing w:val="-7"/>
        </w:rPr>
        <w:t xml:space="preserve"> </w:t>
      </w:r>
      <w:r>
        <w:t>impegnano</w:t>
      </w:r>
      <w:r>
        <w:rPr>
          <w:spacing w:val="-6"/>
        </w:rPr>
        <w:t xml:space="preserve"> </w:t>
      </w:r>
      <w:r>
        <w:rPr>
          <w:spacing w:val="-5"/>
        </w:rPr>
        <w:t>a:</w:t>
      </w:r>
    </w:p>
    <w:p w:rsidR="004E1BF9" w:rsidRDefault="00000000">
      <w:pPr>
        <w:pStyle w:val="ListParagraph"/>
        <w:numPr>
          <w:ilvl w:val="0"/>
          <w:numId w:val="1"/>
        </w:numPr>
        <w:tabs>
          <w:tab w:val="left" w:pos="2165"/>
        </w:tabs>
        <w:spacing w:before="193" w:line="276" w:lineRule="auto"/>
        <w:ind w:right="1455"/>
        <w:jc w:val="both"/>
        <w:rPr>
          <w:sz w:val="20"/>
        </w:rPr>
      </w:pPr>
      <w:r>
        <w:rPr>
          <w:sz w:val="20"/>
        </w:rPr>
        <w:t>applicare</w:t>
      </w:r>
      <w:r>
        <w:rPr>
          <w:spacing w:val="-2"/>
          <w:sz w:val="20"/>
        </w:rPr>
        <w:t xml:space="preserve"> </w:t>
      </w:r>
      <w:r>
        <w:rPr>
          <w:sz w:val="20"/>
        </w:rPr>
        <w:t>la</w:t>
      </w:r>
      <w:r>
        <w:rPr>
          <w:spacing w:val="-2"/>
          <w:sz w:val="20"/>
        </w:rPr>
        <w:t xml:space="preserve"> </w:t>
      </w:r>
      <w:r>
        <w:rPr>
          <w:sz w:val="20"/>
        </w:rPr>
        <w:t>vigente</w:t>
      </w:r>
      <w:r>
        <w:rPr>
          <w:spacing w:val="-2"/>
          <w:sz w:val="20"/>
        </w:rPr>
        <w:t xml:space="preserve"> </w:t>
      </w:r>
      <w:r>
        <w:rPr>
          <w:sz w:val="20"/>
        </w:rPr>
        <w:t>normativa</w:t>
      </w:r>
      <w:r>
        <w:rPr>
          <w:spacing w:val="-2"/>
          <w:sz w:val="20"/>
        </w:rPr>
        <w:t xml:space="preserve"> </w:t>
      </w:r>
      <w:r>
        <w:rPr>
          <w:sz w:val="20"/>
        </w:rPr>
        <w:t>in</w:t>
      </w:r>
      <w:r>
        <w:rPr>
          <w:spacing w:val="-2"/>
          <w:sz w:val="20"/>
        </w:rPr>
        <w:t xml:space="preserve"> </w:t>
      </w:r>
      <w:r>
        <w:rPr>
          <w:sz w:val="20"/>
        </w:rPr>
        <w:t>materia</w:t>
      </w:r>
      <w:r>
        <w:rPr>
          <w:spacing w:val="-2"/>
          <w:sz w:val="20"/>
        </w:rPr>
        <w:t xml:space="preserve"> </w:t>
      </w:r>
      <w:r>
        <w:rPr>
          <w:sz w:val="20"/>
        </w:rPr>
        <w:t>di</w:t>
      </w:r>
      <w:r>
        <w:rPr>
          <w:spacing w:val="-1"/>
          <w:sz w:val="20"/>
        </w:rPr>
        <w:t xml:space="preserve"> </w:t>
      </w:r>
      <w:r>
        <w:rPr>
          <w:sz w:val="20"/>
        </w:rPr>
        <w:t>previdenza,</w:t>
      </w:r>
      <w:r>
        <w:rPr>
          <w:spacing w:val="-1"/>
          <w:sz w:val="20"/>
        </w:rPr>
        <w:t xml:space="preserve"> </w:t>
      </w:r>
      <w:r>
        <w:rPr>
          <w:sz w:val="20"/>
        </w:rPr>
        <w:t>assistenza</w:t>
      </w:r>
      <w:r>
        <w:rPr>
          <w:spacing w:val="-2"/>
          <w:sz w:val="20"/>
        </w:rPr>
        <w:t xml:space="preserve"> </w:t>
      </w:r>
      <w:r>
        <w:rPr>
          <w:sz w:val="20"/>
        </w:rPr>
        <w:t>e</w:t>
      </w:r>
      <w:r>
        <w:rPr>
          <w:spacing w:val="-2"/>
          <w:sz w:val="20"/>
        </w:rPr>
        <w:t xml:space="preserve"> </w:t>
      </w:r>
      <w:r>
        <w:rPr>
          <w:sz w:val="20"/>
        </w:rPr>
        <w:t>assicurazione</w:t>
      </w:r>
      <w:r>
        <w:rPr>
          <w:spacing w:val="-2"/>
          <w:sz w:val="20"/>
        </w:rPr>
        <w:t xml:space="preserve"> </w:t>
      </w:r>
      <w:r>
        <w:rPr>
          <w:sz w:val="20"/>
        </w:rPr>
        <w:t>sul</w:t>
      </w:r>
      <w:r>
        <w:rPr>
          <w:spacing w:val="-1"/>
          <w:sz w:val="20"/>
        </w:rPr>
        <w:t xml:space="preserve"> </w:t>
      </w:r>
      <w:r>
        <w:rPr>
          <w:sz w:val="20"/>
        </w:rPr>
        <w:t>lavoro</w:t>
      </w:r>
      <w:r>
        <w:rPr>
          <w:spacing w:val="-2"/>
          <w:sz w:val="20"/>
        </w:rPr>
        <w:t xml:space="preserve"> </w:t>
      </w:r>
      <w:r>
        <w:rPr>
          <w:sz w:val="20"/>
        </w:rPr>
        <w:t>per il personale tecnico e artistico assunto, anche a tempo determinato e al versamento di ogni contributo di legge;</w:t>
      </w:r>
    </w:p>
    <w:p w:rsidR="004E1BF9" w:rsidRDefault="00000000">
      <w:pPr>
        <w:pStyle w:val="ListParagraph"/>
        <w:numPr>
          <w:ilvl w:val="0"/>
          <w:numId w:val="1"/>
        </w:numPr>
        <w:tabs>
          <w:tab w:val="left" w:pos="2165"/>
        </w:tabs>
        <w:spacing w:line="276" w:lineRule="auto"/>
        <w:ind w:right="1454"/>
        <w:jc w:val="both"/>
        <w:rPr>
          <w:sz w:val="20"/>
        </w:rPr>
      </w:pPr>
      <w:r>
        <w:rPr>
          <w:noProof/>
          <w:sz w:val="20"/>
        </w:rPr>
        <mc:AlternateContent>
          <mc:Choice Requires="wps">
            <w:drawing>
              <wp:anchor distT="0" distB="0" distL="0" distR="0" simplePos="0" relativeHeight="15729664" behindDoc="0" locked="0" layoutInCell="1" allowOverlap="1">
                <wp:simplePos x="0" y="0"/>
                <wp:positionH relativeFrom="page">
                  <wp:posOffset>5160429</wp:posOffset>
                </wp:positionH>
                <wp:positionV relativeFrom="paragraph">
                  <wp:posOffset>1151370</wp:posOffset>
                </wp:positionV>
                <wp:extent cx="40005" cy="9525"/>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9525"/>
                        </a:xfrm>
                        <a:custGeom>
                          <a:avLst/>
                          <a:gdLst/>
                          <a:ahLst/>
                          <a:cxnLst/>
                          <a:rect l="l" t="t" r="r" b="b"/>
                          <a:pathLst>
                            <a:path w="40005" h="9525">
                              <a:moveTo>
                                <a:pt x="39623" y="0"/>
                              </a:moveTo>
                              <a:lnTo>
                                <a:pt x="0" y="0"/>
                              </a:lnTo>
                              <a:lnTo>
                                <a:pt x="0" y="9144"/>
                              </a:lnTo>
                              <a:lnTo>
                                <a:pt x="39623" y="9144"/>
                              </a:lnTo>
                              <a:lnTo>
                                <a:pt x="39623" y="0"/>
                              </a:lnTo>
                              <a:close/>
                            </a:path>
                          </a:pathLst>
                        </a:custGeom>
                        <a:solidFill>
                          <a:srgbClr val="0000FF"/>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406.333008pt;margin-top:90.659065pt;width:3.12pt;height:.72pt;mso-position-horizontal-relative:page;mso-position-vertical-relative:paragraph;z-index:15729664" id="docshape4" filled="true" fillcolor="#0000ff" stroked="false">
                <v:fill type="solid"/>
                <w10:wrap type="none"/>
              </v:rect>
            </w:pict>
          </mc:Fallback>
        </mc:AlternateContent>
      </w:r>
      <w:r>
        <w:rPr>
          <w:sz w:val="20"/>
        </w:rPr>
        <w:t>riportare</w:t>
      </w:r>
      <w:r>
        <w:rPr>
          <w:spacing w:val="-8"/>
          <w:sz w:val="20"/>
        </w:rPr>
        <w:t xml:space="preserve"> </w:t>
      </w:r>
      <w:r>
        <w:rPr>
          <w:sz w:val="20"/>
        </w:rPr>
        <w:t>nei</w:t>
      </w:r>
      <w:r>
        <w:rPr>
          <w:spacing w:val="-8"/>
          <w:sz w:val="20"/>
        </w:rPr>
        <w:t xml:space="preserve"> </w:t>
      </w:r>
      <w:r>
        <w:rPr>
          <w:sz w:val="20"/>
        </w:rPr>
        <w:t>titoli</w:t>
      </w:r>
      <w:r>
        <w:rPr>
          <w:spacing w:val="-8"/>
          <w:sz w:val="20"/>
        </w:rPr>
        <w:t xml:space="preserve"> </w:t>
      </w:r>
      <w:r>
        <w:rPr>
          <w:sz w:val="20"/>
        </w:rPr>
        <w:t>di</w:t>
      </w:r>
      <w:r>
        <w:rPr>
          <w:spacing w:val="-8"/>
          <w:sz w:val="20"/>
        </w:rPr>
        <w:t xml:space="preserve"> </w:t>
      </w:r>
      <w:r>
        <w:rPr>
          <w:sz w:val="20"/>
        </w:rPr>
        <w:t>testa</w:t>
      </w:r>
      <w:r>
        <w:rPr>
          <w:spacing w:val="-8"/>
          <w:sz w:val="20"/>
        </w:rPr>
        <w:t xml:space="preserve"> </w:t>
      </w:r>
      <w:r>
        <w:rPr>
          <w:sz w:val="20"/>
        </w:rPr>
        <w:t>e</w:t>
      </w:r>
      <w:r>
        <w:rPr>
          <w:spacing w:val="-8"/>
          <w:sz w:val="20"/>
        </w:rPr>
        <w:t xml:space="preserve"> </w:t>
      </w:r>
      <w:r>
        <w:rPr>
          <w:sz w:val="20"/>
        </w:rPr>
        <w:t>di</w:t>
      </w:r>
      <w:r>
        <w:rPr>
          <w:spacing w:val="-8"/>
          <w:sz w:val="20"/>
        </w:rPr>
        <w:t xml:space="preserve"> </w:t>
      </w:r>
      <w:r>
        <w:rPr>
          <w:sz w:val="20"/>
        </w:rPr>
        <w:t>coda</w:t>
      </w:r>
      <w:r>
        <w:rPr>
          <w:spacing w:val="-8"/>
          <w:sz w:val="20"/>
        </w:rPr>
        <w:t xml:space="preserve"> </w:t>
      </w:r>
      <w:r>
        <w:rPr>
          <w:sz w:val="20"/>
        </w:rPr>
        <w:t>dell'opera,</w:t>
      </w:r>
      <w:r>
        <w:rPr>
          <w:spacing w:val="-6"/>
          <w:sz w:val="20"/>
        </w:rPr>
        <w:t xml:space="preserve"> </w:t>
      </w:r>
      <w:r>
        <w:rPr>
          <w:sz w:val="20"/>
        </w:rPr>
        <w:t>il</w:t>
      </w:r>
      <w:r>
        <w:rPr>
          <w:spacing w:val="-8"/>
          <w:sz w:val="20"/>
        </w:rPr>
        <w:t xml:space="preserve"> </w:t>
      </w:r>
      <w:r>
        <w:rPr>
          <w:sz w:val="20"/>
        </w:rPr>
        <w:t>logo</w:t>
      </w:r>
      <w:r>
        <w:rPr>
          <w:spacing w:val="-8"/>
          <w:sz w:val="20"/>
        </w:rPr>
        <w:t xml:space="preserve"> </w:t>
      </w:r>
      <w:r>
        <w:rPr>
          <w:sz w:val="20"/>
        </w:rPr>
        <w:t>della</w:t>
      </w:r>
      <w:r>
        <w:rPr>
          <w:spacing w:val="-8"/>
          <w:sz w:val="20"/>
        </w:rPr>
        <w:t xml:space="preserve"> </w:t>
      </w:r>
      <w:r>
        <w:rPr>
          <w:sz w:val="20"/>
        </w:rPr>
        <w:t>Fondazione</w:t>
      </w:r>
      <w:r>
        <w:rPr>
          <w:spacing w:val="-8"/>
          <w:sz w:val="20"/>
        </w:rPr>
        <w:t xml:space="preserve"> </w:t>
      </w:r>
      <w:r>
        <w:rPr>
          <w:sz w:val="20"/>
        </w:rPr>
        <w:t>Sardegna</w:t>
      </w:r>
      <w:r>
        <w:rPr>
          <w:spacing w:val="-8"/>
          <w:sz w:val="20"/>
        </w:rPr>
        <w:t xml:space="preserve"> </w:t>
      </w:r>
      <w:r>
        <w:rPr>
          <w:sz w:val="20"/>
        </w:rPr>
        <w:t>Film</w:t>
      </w:r>
      <w:r>
        <w:rPr>
          <w:spacing w:val="-9"/>
          <w:sz w:val="20"/>
        </w:rPr>
        <w:t xml:space="preserve"> </w:t>
      </w:r>
      <w:r>
        <w:rPr>
          <w:sz w:val="20"/>
        </w:rPr>
        <w:t xml:space="preserve">Commission accompagnato dalla dicitura “Fondo Filming Cagliari” e il logo del Comune di Cagliari preceduto dalla dicitura: “realizzato con il sostegno del Comune di Cagliari – Film Commission”. Ai fini del legittimo utilizzo del logo istituzionale del Comune i beneficiari dovranno </w:t>
      </w:r>
      <w:r>
        <w:rPr>
          <w:sz w:val="20"/>
          <w:u w:val="single"/>
        </w:rPr>
        <w:t>obbligatoriamente</w:t>
      </w:r>
      <w:r>
        <w:rPr>
          <w:sz w:val="20"/>
        </w:rPr>
        <w:t xml:space="preserve"> presentare richiesta formale di patrocinio gratuito, tramite apposito format allegato (vedi allegato n. 14) via PEC a </w:t>
      </w:r>
      <w:hyperlink r:id="rId17">
        <w:r>
          <w:rPr>
            <w:color w:val="0000FF"/>
            <w:sz w:val="20"/>
            <w:u w:val="single" w:color="0000FF"/>
          </w:rPr>
          <w:t xml:space="preserve">protocollogenerale@comune.cagliari.legalmail.it </w:t>
        </w:r>
        <w:r>
          <w:rPr>
            <w:sz w:val="20"/>
          </w:rPr>
          <w:t>e</w:t>
        </w:r>
      </w:hyperlink>
      <w:r>
        <w:rPr>
          <w:sz w:val="20"/>
        </w:rPr>
        <w:t xml:space="preserve"> all’Ufficio di Gabinetto del Sindaco tramite email a </w:t>
      </w:r>
      <w:hyperlink r:id="rId18">
        <w:r>
          <w:rPr>
            <w:color w:val="800080"/>
            <w:sz w:val="20"/>
            <w:u w:val="single" w:color="800080"/>
          </w:rPr>
          <w:t>ufficiogabinettosindaco@comune.cagliari.it</w:t>
        </w:r>
        <w:r>
          <w:rPr>
            <w:color w:val="0000FF"/>
          </w:rPr>
          <w:t>,</w:t>
        </w:r>
      </w:hyperlink>
      <w:r>
        <w:rPr>
          <w:color w:val="0000FF"/>
          <w:spacing w:val="-4"/>
        </w:rPr>
        <w:t xml:space="preserve"> </w:t>
      </w:r>
      <w:r>
        <w:rPr>
          <w:sz w:val="20"/>
        </w:rPr>
        <w:t xml:space="preserve">oltre che, per conoscenza, a </w:t>
      </w:r>
      <w:hyperlink r:id="rId19">
        <w:r>
          <w:rPr>
            <w:color w:val="0000FF"/>
            <w:sz w:val="20"/>
            <w:u w:val="single" w:color="0000FF"/>
          </w:rPr>
          <w:t>filmcommission@pec.regione.sardegna.it</w:t>
        </w:r>
        <w:r>
          <w:rPr>
            <w:color w:val="0563C1"/>
            <w:sz w:val="20"/>
          </w:rPr>
          <w:t>.</w:t>
        </w:r>
      </w:hyperlink>
      <w:r>
        <w:rPr>
          <w:color w:val="0563C1"/>
          <w:sz w:val="20"/>
        </w:rPr>
        <w:t xml:space="preserve"> </w:t>
      </w:r>
      <w:r>
        <w:rPr>
          <w:sz w:val="20"/>
        </w:rPr>
        <w:t>I beneficiari dovranno, infine, trasmettere l’esito (positivo</w:t>
      </w:r>
      <w:r>
        <w:rPr>
          <w:spacing w:val="-5"/>
          <w:sz w:val="20"/>
        </w:rPr>
        <w:t xml:space="preserve"> </w:t>
      </w:r>
      <w:r>
        <w:rPr>
          <w:sz w:val="20"/>
        </w:rPr>
        <w:t>o</w:t>
      </w:r>
      <w:r>
        <w:rPr>
          <w:spacing w:val="-3"/>
          <w:sz w:val="20"/>
        </w:rPr>
        <w:t xml:space="preserve"> </w:t>
      </w:r>
      <w:r>
        <w:rPr>
          <w:sz w:val="20"/>
        </w:rPr>
        <w:t>negativo)</w:t>
      </w:r>
      <w:r>
        <w:rPr>
          <w:spacing w:val="-3"/>
          <w:sz w:val="20"/>
        </w:rPr>
        <w:t xml:space="preserve"> </w:t>
      </w:r>
      <w:r>
        <w:rPr>
          <w:sz w:val="20"/>
        </w:rPr>
        <w:t>alla</w:t>
      </w:r>
      <w:r>
        <w:rPr>
          <w:spacing w:val="-3"/>
          <w:sz w:val="20"/>
        </w:rPr>
        <w:t xml:space="preserve"> </w:t>
      </w:r>
      <w:r>
        <w:rPr>
          <w:sz w:val="20"/>
        </w:rPr>
        <w:t>Fondazione,</w:t>
      </w:r>
      <w:r>
        <w:rPr>
          <w:spacing w:val="-2"/>
          <w:sz w:val="20"/>
        </w:rPr>
        <w:t xml:space="preserve"> </w:t>
      </w:r>
      <w:r>
        <w:rPr>
          <w:sz w:val="20"/>
        </w:rPr>
        <w:t>via</w:t>
      </w:r>
      <w:r>
        <w:rPr>
          <w:spacing w:val="-3"/>
          <w:sz w:val="20"/>
        </w:rPr>
        <w:t xml:space="preserve"> </w:t>
      </w:r>
      <w:r>
        <w:rPr>
          <w:sz w:val="20"/>
        </w:rPr>
        <w:t>PEC</w:t>
      </w:r>
      <w:r>
        <w:rPr>
          <w:spacing w:val="-4"/>
          <w:sz w:val="20"/>
        </w:rPr>
        <w:t xml:space="preserve"> </w:t>
      </w:r>
      <w:r>
        <w:rPr>
          <w:sz w:val="20"/>
        </w:rPr>
        <w:t>all’email</w:t>
      </w:r>
      <w:r>
        <w:rPr>
          <w:spacing w:val="-2"/>
          <w:sz w:val="20"/>
        </w:rPr>
        <w:t xml:space="preserve"> </w:t>
      </w:r>
      <w:hyperlink r:id="rId20">
        <w:r>
          <w:rPr>
            <w:color w:val="800080"/>
            <w:spacing w:val="-2"/>
            <w:sz w:val="20"/>
            <w:u w:val="single" w:color="800080"/>
          </w:rPr>
          <w:t>filmcommission@pec.regione.sardegna.it</w:t>
        </w:r>
      </w:hyperlink>
    </w:p>
    <w:p w:rsidR="004E1BF9" w:rsidRDefault="004E1BF9">
      <w:pPr>
        <w:pStyle w:val="ListParagraph"/>
        <w:spacing w:line="276" w:lineRule="auto"/>
        <w:rPr>
          <w:sz w:val="20"/>
        </w:rPr>
        <w:sectPr w:rsidR="004E1BF9">
          <w:pgSz w:w="12240" w:h="15840"/>
          <w:pgMar w:top="1540" w:right="0" w:bottom="1380" w:left="0" w:header="743" w:footer="1182" w:gutter="0"/>
          <w:cols w:space="720"/>
        </w:sectPr>
      </w:pPr>
    </w:p>
    <w:p w:rsidR="004E1BF9" w:rsidRDefault="00000000">
      <w:pPr>
        <w:pStyle w:val="BodyText"/>
        <w:spacing w:line="276" w:lineRule="auto"/>
        <w:ind w:left="2165" w:right="1456"/>
      </w:pPr>
      <w:r>
        <w:lastRenderedPageBreak/>
        <w:t xml:space="preserve">e in copia all’indirizzo </w:t>
      </w:r>
      <w:hyperlink r:id="rId21">
        <w:r>
          <w:rPr>
            <w:color w:val="0000FF"/>
            <w:u w:val="single" w:color="0000FF"/>
          </w:rPr>
          <w:t>funds@sardegnafilmcommission.it</w:t>
        </w:r>
        <w:r>
          <w:t>.</w:t>
        </w:r>
      </w:hyperlink>
      <w:r>
        <w:t xml:space="preserve"> Tutti i link sono reperibili all’interno del sito della Fondazione Sardegna Film Commission nella sezione “Materiali – Loghi”;</w:t>
      </w:r>
    </w:p>
    <w:p w:rsidR="004E1BF9" w:rsidRDefault="004E1BF9">
      <w:pPr>
        <w:pStyle w:val="BodyText"/>
        <w:spacing w:before="37"/>
      </w:pPr>
    </w:p>
    <w:p w:rsidR="004E1BF9" w:rsidRDefault="00000000">
      <w:pPr>
        <w:pStyle w:val="ListParagraph"/>
        <w:numPr>
          <w:ilvl w:val="0"/>
          <w:numId w:val="1"/>
        </w:numPr>
        <w:tabs>
          <w:tab w:val="left" w:pos="2165"/>
        </w:tabs>
        <w:spacing w:line="276" w:lineRule="auto"/>
        <w:ind w:right="1452"/>
        <w:jc w:val="both"/>
        <w:rPr>
          <w:sz w:val="20"/>
        </w:rPr>
      </w:pPr>
      <w:r>
        <w:rPr>
          <w:sz w:val="20"/>
        </w:rPr>
        <w:t>concordare</w:t>
      </w:r>
      <w:r>
        <w:rPr>
          <w:spacing w:val="-4"/>
          <w:sz w:val="20"/>
        </w:rPr>
        <w:t xml:space="preserve"> </w:t>
      </w:r>
      <w:r>
        <w:rPr>
          <w:sz w:val="20"/>
        </w:rPr>
        <w:t>con</w:t>
      </w:r>
      <w:r>
        <w:rPr>
          <w:spacing w:val="-4"/>
          <w:sz w:val="20"/>
        </w:rPr>
        <w:t xml:space="preserve"> </w:t>
      </w:r>
      <w:r>
        <w:rPr>
          <w:sz w:val="20"/>
        </w:rPr>
        <w:t>la</w:t>
      </w:r>
      <w:r>
        <w:rPr>
          <w:spacing w:val="-4"/>
          <w:sz w:val="20"/>
        </w:rPr>
        <w:t xml:space="preserve"> </w:t>
      </w:r>
      <w:r>
        <w:rPr>
          <w:sz w:val="20"/>
        </w:rPr>
        <w:t>Fondazione</w:t>
      </w:r>
      <w:r>
        <w:rPr>
          <w:spacing w:val="-4"/>
          <w:sz w:val="20"/>
        </w:rPr>
        <w:t xml:space="preserve"> </w:t>
      </w:r>
      <w:r>
        <w:rPr>
          <w:sz w:val="20"/>
        </w:rPr>
        <w:t>e</w:t>
      </w:r>
      <w:r>
        <w:rPr>
          <w:spacing w:val="-4"/>
          <w:sz w:val="20"/>
        </w:rPr>
        <w:t xml:space="preserve"> </w:t>
      </w:r>
      <w:r>
        <w:rPr>
          <w:sz w:val="20"/>
        </w:rPr>
        <w:t>con</w:t>
      </w:r>
      <w:r>
        <w:rPr>
          <w:spacing w:val="-4"/>
          <w:sz w:val="20"/>
        </w:rPr>
        <w:t xml:space="preserve"> </w:t>
      </w:r>
      <w:r>
        <w:rPr>
          <w:sz w:val="20"/>
        </w:rPr>
        <w:t>il</w:t>
      </w:r>
      <w:r>
        <w:rPr>
          <w:spacing w:val="-4"/>
          <w:sz w:val="20"/>
        </w:rPr>
        <w:t xml:space="preserve"> </w:t>
      </w:r>
      <w:r>
        <w:rPr>
          <w:sz w:val="20"/>
        </w:rPr>
        <w:t>Comune</w:t>
      </w:r>
      <w:r>
        <w:rPr>
          <w:spacing w:val="-4"/>
          <w:sz w:val="20"/>
        </w:rPr>
        <w:t xml:space="preserve"> </w:t>
      </w:r>
      <w:r>
        <w:rPr>
          <w:sz w:val="20"/>
        </w:rPr>
        <w:t>di</w:t>
      </w:r>
      <w:r>
        <w:rPr>
          <w:spacing w:val="-4"/>
          <w:sz w:val="20"/>
        </w:rPr>
        <w:t xml:space="preserve"> </w:t>
      </w:r>
      <w:r>
        <w:rPr>
          <w:sz w:val="20"/>
        </w:rPr>
        <w:t>Cagliari</w:t>
      </w:r>
      <w:r>
        <w:rPr>
          <w:spacing w:val="-4"/>
          <w:sz w:val="20"/>
        </w:rPr>
        <w:t xml:space="preserve"> </w:t>
      </w:r>
      <w:r>
        <w:rPr>
          <w:sz w:val="20"/>
        </w:rPr>
        <w:t>tutti</w:t>
      </w:r>
      <w:r>
        <w:rPr>
          <w:spacing w:val="-4"/>
          <w:sz w:val="20"/>
        </w:rPr>
        <w:t xml:space="preserve"> </w:t>
      </w:r>
      <w:r>
        <w:rPr>
          <w:sz w:val="20"/>
        </w:rPr>
        <w:t>i</w:t>
      </w:r>
      <w:r>
        <w:rPr>
          <w:spacing w:val="-4"/>
          <w:sz w:val="20"/>
        </w:rPr>
        <w:t xml:space="preserve"> </w:t>
      </w:r>
      <w:r>
        <w:rPr>
          <w:sz w:val="20"/>
        </w:rPr>
        <w:t>documenti</w:t>
      </w:r>
      <w:r>
        <w:rPr>
          <w:spacing w:val="-4"/>
          <w:sz w:val="20"/>
        </w:rPr>
        <w:t xml:space="preserve"> </w:t>
      </w:r>
      <w:r>
        <w:rPr>
          <w:sz w:val="20"/>
        </w:rPr>
        <w:t>informativi,</w:t>
      </w:r>
      <w:r>
        <w:rPr>
          <w:spacing w:val="-4"/>
          <w:sz w:val="20"/>
        </w:rPr>
        <w:t xml:space="preserve"> </w:t>
      </w:r>
      <w:r>
        <w:rPr>
          <w:sz w:val="20"/>
        </w:rPr>
        <w:t>pubblicitari e</w:t>
      </w:r>
      <w:r>
        <w:rPr>
          <w:spacing w:val="-8"/>
          <w:sz w:val="20"/>
        </w:rPr>
        <w:t xml:space="preserve"> </w:t>
      </w:r>
      <w:r>
        <w:rPr>
          <w:sz w:val="20"/>
        </w:rPr>
        <w:t>promozionali</w:t>
      </w:r>
      <w:r>
        <w:rPr>
          <w:spacing w:val="-7"/>
          <w:sz w:val="20"/>
        </w:rPr>
        <w:t xml:space="preserve"> </w:t>
      </w:r>
      <w:r>
        <w:rPr>
          <w:sz w:val="20"/>
        </w:rPr>
        <w:t>dell’opera</w:t>
      </w:r>
      <w:r>
        <w:rPr>
          <w:spacing w:val="-8"/>
          <w:sz w:val="20"/>
        </w:rPr>
        <w:t xml:space="preserve"> </w:t>
      </w:r>
      <w:r>
        <w:rPr>
          <w:sz w:val="20"/>
        </w:rPr>
        <w:t>filmica</w:t>
      </w:r>
      <w:r>
        <w:rPr>
          <w:spacing w:val="-8"/>
          <w:sz w:val="20"/>
        </w:rPr>
        <w:t xml:space="preserve"> </w:t>
      </w:r>
      <w:r>
        <w:rPr>
          <w:sz w:val="20"/>
        </w:rPr>
        <w:t>realizzata</w:t>
      </w:r>
      <w:r>
        <w:rPr>
          <w:spacing w:val="-8"/>
          <w:sz w:val="20"/>
        </w:rPr>
        <w:t xml:space="preserve"> </w:t>
      </w:r>
      <w:r>
        <w:rPr>
          <w:sz w:val="20"/>
        </w:rPr>
        <w:t>prima</w:t>
      </w:r>
      <w:r>
        <w:rPr>
          <w:spacing w:val="-8"/>
          <w:sz w:val="20"/>
        </w:rPr>
        <w:t xml:space="preserve"> </w:t>
      </w:r>
      <w:r>
        <w:rPr>
          <w:sz w:val="20"/>
        </w:rPr>
        <w:t>della</w:t>
      </w:r>
      <w:r>
        <w:rPr>
          <w:spacing w:val="-8"/>
          <w:sz w:val="20"/>
        </w:rPr>
        <w:t xml:space="preserve"> </w:t>
      </w:r>
      <w:r>
        <w:rPr>
          <w:sz w:val="20"/>
        </w:rPr>
        <w:t>loro</w:t>
      </w:r>
      <w:r>
        <w:rPr>
          <w:spacing w:val="-8"/>
          <w:sz w:val="20"/>
        </w:rPr>
        <w:t xml:space="preserve"> </w:t>
      </w:r>
      <w:r>
        <w:rPr>
          <w:sz w:val="20"/>
        </w:rPr>
        <w:t>diffusione.</w:t>
      </w:r>
      <w:r>
        <w:rPr>
          <w:spacing w:val="-7"/>
          <w:sz w:val="20"/>
        </w:rPr>
        <w:t xml:space="preserve"> </w:t>
      </w:r>
      <w:r>
        <w:rPr>
          <w:sz w:val="20"/>
        </w:rPr>
        <w:t>Tali</w:t>
      </w:r>
      <w:r>
        <w:rPr>
          <w:spacing w:val="-7"/>
          <w:sz w:val="20"/>
        </w:rPr>
        <w:t xml:space="preserve"> </w:t>
      </w:r>
      <w:r>
        <w:rPr>
          <w:sz w:val="20"/>
        </w:rPr>
        <w:t>documenti</w:t>
      </w:r>
      <w:r>
        <w:rPr>
          <w:spacing w:val="-7"/>
          <w:sz w:val="20"/>
        </w:rPr>
        <w:t xml:space="preserve"> </w:t>
      </w:r>
      <w:r>
        <w:rPr>
          <w:sz w:val="20"/>
        </w:rPr>
        <w:t>vanno</w:t>
      </w:r>
      <w:r>
        <w:rPr>
          <w:spacing w:val="-8"/>
          <w:sz w:val="20"/>
        </w:rPr>
        <w:t xml:space="preserve"> </w:t>
      </w:r>
      <w:r>
        <w:rPr>
          <w:sz w:val="20"/>
        </w:rPr>
        <w:t xml:space="preserve">inviati via PEC all'indirizzo </w:t>
      </w:r>
      <w:hyperlink r:id="rId22">
        <w:r>
          <w:rPr>
            <w:color w:val="0563C1"/>
            <w:sz w:val="20"/>
            <w:u w:val="single" w:color="0563C1"/>
          </w:rPr>
          <w:t>filmcommission@pec.regione.sardegna.it</w:t>
        </w:r>
      </w:hyperlink>
      <w:r>
        <w:rPr>
          <w:color w:val="0563C1"/>
          <w:sz w:val="20"/>
        </w:rPr>
        <w:t xml:space="preserve"> </w:t>
      </w:r>
      <w:r>
        <w:rPr>
          <w:sz w:val="20"/>
        </w:rPr>
        <w:t>per approvazione e nei quali andranno inseriti i seguenti loghi: Fondazione Sardegna Film Commission; logo del Comune di Cagliari</w:t>
      </w:r>
      <w:r>
        <w:rPr>
          <w:spacing w:val="-1"/>
          <w:sz w:val="20"/>
        </w:rPr>
        <w:t xml:space="preserve"> </w:t>
      </w:r>
      <w:r>
        <w:rPr>
          <w:sz w:val="20"/>
        </w:rPr>
        <w:t>e</w:t>
      </w:r>
      <w:r>
        <w:rPr>
          <w:spacing w:val="-2"/>
          <w:sz w:val="20"/>
        </w:rPr>
        <w:t xml:space="preserve"> </w:t>
      </w:r>
      <w:r>
        <w:rPr>
          <w:sz w:val="20"/>
        </w:rPr>
        <w:t>il</w:t>
      </w:r>
      <w:r>
        <w:rPr>
          <w:spacing w:val="-1"/>
          <w:sz w:val="20"/>
        </w:rPr>
        <w:t xml:space="preserve"> </w:t>
      </w:r>
      <w:r>
        <w:rPr>
          <w:sz w:val="20"/>
        </w:rPr>
        <w:t>marchio</w:t>
      </w:r>
      <w:r>
        <w:rPr>
          <w:spacing w:val="-2"/>
          <w:sz w:val="20"/>
        </w:rPr>
        <w:t xml:space="preserve"> </w:t>
      </w:r>
      <w:r>
        <w:rPr>
          <w:sz w:val="20"/>
        </w:rPr>
        <w:t>territoriale</w:t>
      </w:r>
      <w:r>
        <w:rPr>
          <w:spacing w:val="-2"/>
          <w:sz w:val="20"/>
        </w:rPr>
        <w:t xml:space="preserve"> </w:t>
      </w:r>
      <w:r>
        <w:rPr>
          <w:sz w:val="20"/>
        </w:rPr>
        <w:t>preceduto</w:t>
      </w:r>
      <w:r>
        <w:rPr>
          <w:spacing w:val="-2"/>
          <w:sz w:val="20"/>
        </w:rPr>
        <w:t xml:space="preserve"> </w:t>
      </w:r>
      <w:r>
        <w:rPr>
          <w:sz w:val="20"/>
        </w:rPr>
        <w:t>dalla</w:t>
      </w:r>
      <w:r>
        <w:rPr>
          <w:spacing w:val="-2"/>
          <w:sz w:val="20"/>
        </w:rPr>
        <w:t xml:space="preserve"> </w:t>
      </w:r>
      <w:r>
        <w:rPr>
          <w:sz w:val="20"/>
        </w:rPr>
        <w:t>dicitura:</w:t>
      </w:r>
      <w:r>
        <w:rPr>
          <w:spacing w:val="-1"/>
          <w:sz w:val="20"/>
        </w:rPr>
        <w:t xml:space="preserve"> </w:t>
      </w:r>
      <w:r>
        <w:rPr>
          <w:sz w:val="20"/>
        </w:rPr>
        <w:t>“realizzato</w:t>
      </w:r>
      <w:r>
        <w:rPr>
          <w:spacing w:val="-2"/>
          <w:sz w:val="20"/>
        </w:rPr>
        <w:t xml:space="preserve"> </w:t>
      </w:r>
      <w:r>
        <w:rPr>
          <w:sz w:val="20"/>
        </w:rPr>
        <w:t>con</w:t>
      </w:r>
      <w:r>
        <w:rPr>
          <w:spacing w:val="-2"/>
          <w:sz w:val="20"/>
        </w:rPr>
        <w:t xml:space="preserve"> </w:t>
      </w:r>
      <w:r>
        <w:rPr>
          <w:sz w:val="20"/>
        </w:rPr>
        <w:t>il</w:t>
      </w:r>
      <w:r>
        <w:rPr>
          <w:spacing w:val="-1"/>
          <w:sz w:val="20"/>
        </w:rPr>
        <w:t xml:space="preserve"> </w:t>
      </w:r>
      <w:r>
        <w:rPr>
          <w:sz w:val="20"/>
        </w:rPr>
        <w:t>sostegno</w:t>
      </w:r>
      <w:r>
        <w:rPr>
          <w:spacing w:val="-2"/>
          <w:sz w:val="20"/>
        </w:rPr>
        <w:t xml:space="preserve"> </w:t>
      </w:r>
      <w:r>
        <w:rPr>
          <w:sz w:val="20"/>
        </w:rPr>
        <w:t>del</w:t>
      </w:r>
      <w:r>
        <w:rPr>
          <w:spacing w:val="-1"/>
          <w:sz w:val="20"/>
        </w:rPr>
        <w:t xml:space="preserve"> </w:t>
      </w:r>
      <w:r>
        <w:rPr>
          <w:sz w:val="20"/>
        </w:rPr>
        <w:t>Comune</w:t>
      </w:r>
      <w:r>
        <w:rPr>
          <w:spacing w:val="-2"/>
          <w:sz w:val="20"/>
        </w:rPr>
        <w:t xml:space="preserve"> </w:t>
      </w:r>
      <w:r>
        <w:rPr>
          <w:sz w:val="20"/>
        </w:rPr>
        <w:t>di Cagliari</w:t>
      </w:r>
      <w:r>
        <w:rPr>
          <w:spacing w:val="-14"/>
          <w:sz w:val="20"/>
        </w:rPr>
        <w:t xml:space="preserve"> </w:t>
      </w:r>
      <w:r>
        <w:rPr>
          <w:sz w:val="20"/>
        </w:rPr>
        <w:t>–</w:t>
      </w:r>
      <w:r>
        <w:rPr>
          <w:spacing w:val="-14"/>
          <w:sz w:val="20"/>
        </w:rPr>
        <w:t xml:space="preserve"> </w:t>
      </w:r>
      <w:r>
        <w:rPr>
          <w:sz w:val="20"/>
        </w:rPr>
        <w:t>Film</w:t>
      </w:r>
      <w:r>
        <w:rPr>
          <w:spacing w:val="-14"/>
          <w:sz w:val="20"/>
        </w:rPr>
        <w:t xml:space="preserve"> </w:t>
      </w:r>
      <w:r>
        <w:rPr>
          <w:sz w:val="20"/>
        </w:rPr>
        <w:t>Commission”.</w:t>
      </w:r>
      <w:r>
        <w:rPr>
          <w:spacing w:val="-14"/>
          <w:sz w:val="20"/>
        </w:rPr>
        <w:t xml:space="preserve"> </w:t>
      </w:r>
      <w:r>
        <w:rPr>
          <w:sz w:val="20"/>
        </w:rPr>
        <w:t>Tali</w:t>
      </w:r>
      <w:r>
        <w:rPr>
          <w:spacing w:val="-14"/>
          <w:sz w:val="20"/>
        </w:rPr>
        <w:t xml:space="preserve"> </w:t>
      </w:r>
      <w:r>
        <w:rPr>
          <w:sz w:val="20"/>
        </w:rPr>
        <w:t>documenti</w:t>
      </w:r>
      <w:r>
        <w:rPr>
          <w:spacing w:val="-14"/>
          <w:sz w:val="20"/>
        </w:rPr>
        <w:t xml:space="preserve"> </w:t>
      </w:r>
      <w:r>
        <w:rPr>
          <w:sz w:val="20"/>
        </w:rPr>
        <w:t>vanno</w:t>
      </w:r>
      <w:r>
        <w:rPr>
          <w:spacing w:val="-14"/>
          <w:sz w:val="20"/>
        </w:rPr>
        <w:t xml:space="preserve"> </w:t>
      </w:r>
      <w:r>
        <w:rPr>
          <w:sz w:val="20"/>
        </w:rPr>
        <w:t>inviati</w:t>
      </w:r>
      <w:r>
        <w:rPr>
          <w:spacing w:val="-14"/>
          <w:sz w:val="20"/>
        </w:rPr>
        <w:t xml:space="preserve"> </w:t>
      </w:r>
      <w:r>
        <w:rPr>
          <w:sz w:val="20"/>
        </w:rPr>
        <w:t>tramite</w:t>
      </w:r>
      <w:r>
        <w:rPr>
          <w:spacing w:val="-14"/>
          <w:sz w:val="20"/>
        </w:rPr>
        <w:t xml:space="preserve"> </w:t>
      </w:r>
      <w:r>
        <w:rPr>
          <w:sz w:val="20"/>
        </w:rPr>
        <w:t>PEC</w:t>
      </w:r>
      <w:r>
        <w:rPr>
          <w:spacing w:val="-13"/>
          <w:sz w:val="20"/>
        </w:rPr>
        <w:t xml:space="preserve"> </w:t>
      </w:r>
      <w:r>
        <w:rPr>
          <w:sz w:val="20"/>
        </w:rPr>
        <w:t>della</w:t>
      </w:r>
      <w:r>
        <w:rPr>
          <w:spacing w:val="-14"/>
          <w:sz w:val="20"/>
        </w:rPr>
        <w:t xml:space="preserve"> </w:t>
      </w:r>
      <w:r>
        <w:rPr>
          <w:sz w:val="20"/>
        </w:rPr>
        <w:t>produzione</w:t>
      </w:r>
      <w:r>
        <w:rPr>
          <w:spacing w:val="-14"/>
          <w:sz w:val="20"/>
        </w:rPr>
        <w:t xml:space="preserve"> </w:t>
      </w:r>
      <w:r>
        <w:rPr>
          <w:sz w:val="20"/>
        </w:rPr>
        <w:t xml:space="preserve">all'indirizzo </w:t>
      </w:r>
      <w:hyperlink r:id="rId23">
        <w:r>
          <w:rPr>
            <w:spacing w:val="-2"/>
            <w:sz w:val="20"/>
          </w:rPr>
          <w:t>filmcommission@pec.regione.sardegna.it;</w:t>
        </w:r>
      </w:hyperlink>
    </w:p>
    <w:p w:rsidR="004E1BF9" w:rsidRDefault="004E1BF9">
      <w:pPr>
        <w:pStyle w:val="BodyText"/>
        <w:spacing w:before="31"/>
      </w:pPr>
    </w:p>
    <w:p w:rsidR="004E1BF9" w:rsidRDefault="00000000">
      <w:pPr>
        <w:pStyle w:val="ListParagraph"/>
        <w:numPr>
          <w:ilvl w:val="0"/>
          <w:numId w:val="1"/>
        </w:numPr>
        <w:tabs>
          <w:tab w:val="left" w:pos="2165"/>
        </w:tabs>
        <w:spacing w:line="278" w:lineRule="auto"/>
        <w:ind w:right="1454"/>
        <w:jc w:val="both"/>
        <w:rPr>
          <w:sz w:val="20"/>
        </w:rPr>
      </w:pPr>
      <w:r>
        <w:rPr>
          <w:sz w:val="20"/>
        </w:rPr>
        <w:t>trasmettere</w:t>
      </w:r>
      <w:r>
        <w:rPr>
          <w:spacing w:val="-8"/>
          <w:sz w:val="20"/>
        </w:rPr>
        <w:t xml:space="preserve"> </w:t>
      </w:r>
      <w:r>
        <w:rPr>
          <w:sz w:val="20"/>
        </w:rPr>
        <w:t>tramite</w:t>
      </w:r>
      <w:r>
        <w:rPr>
          <w:spacing w:val="-7"/>
          <w:sz w:val="20"/>
        </w:rPr>
        <w:t xml:space="preserve"> </w:t>
      </w:r>
      <w:r>
        <w:rPr>
          <w:sz w:val="20"/>
        </w:rPr>
        <w:t>via</w:t>
      </w:r>
      <w:r>
        <w:rPr>
          <w:spacing w:val="-8"/>
          <w:sz w:val="20"/>
        </w:rPr>
        <w:t xml:space="preserve"> </w:t>
      </w:r>
      <w:r>
        <w:rPr>
          <w:sz w:val="20"/>
        </w:rPr>
        <w:t>pec</w:t>
      </w:r>
      <w:r>
        <w:rPr>
          <w:spacing w:val="-8"/>
          <w:sz w:val="20"/>
        </w:rPr>
        <w:t xml:space="preserve"> </w:t>
      </w:r>
      <w:r>
        <w:rPr>
          <w:sz w:val="20"/>
        </w:rPr>
        <w:t>della</w:t>
      </w:r>
      <w:r>
        <w:rPr>
          <w:spacing w:val="-8"/>
          <w:sz w:val="20"/>
        </w:rPr>
        <w:t xml:space="preserve"> </w:t>
      </w:r>
      <w:r>
        <w:rPr>
          <w:sz w:val="20"/>
        </w:rPr>
        <w:t>produzione</w:t>
      </w:r>
      <w:r>
        <w:rPr>
          <w:spacing w:val="-8"/>
          <w:sz w:val="20"/>
        </w:rPr>
        <w:t xml:space="preserve"> </w:t>
      </w:r>
      <w:r>
        <w:rPr>
          <w:sz w:val="20"/>
        </w:rPr>
        <w:t>all'indirizzo</w:t>
      </w:r>
      <w:r>
        <w:rPr>
          <w:spacing w:val="-8"/>
          <w:sz w:val="20"/>
        </w:rPr>
        <w:t xml:space="preserve"> </w:t>
      </w:r>
      <w:hyperlink r:id="rId24">
        <w:r>
          <w:rPr>
            <w:color w:val="0563C1"/>
            <w:sz w:val="20"/>
            <w:u w:val="single" w:color="0563C1"/>
          </w:rPr>
          <w:t>filmcommission@pec.regione.sardegna.it</w:t>
        </w:r>
      </w:hyperlink>
      <w:r>
        <w:rPr>
          <w:color w:val="0563C1"/>
          <w:sz w:val="20"/>
        </w:rPr>
        <w:t xml:space="preserve"> </w:t>
      </w:r>
      <w:r>
        <w:rPr>
          <w:sz w:val="20"/>
        </w:rPr>
        <w:t>entro</w:t>
      </w:r>
      <w:r>
        <w:rPr>
          <w:spacing w:val="-9"/>
          <w:sz w:val="20"/>
        </w:rPr>
        <w:t xml:space="preserve"> </w:t>
      </w:r>
      <w:r>
        <w:rPr>
          <w:sz w:val="20"/>
        </w:rPr>
        <w:t>e</w:t>
      </w:r>
      <w:r>
        <w:rPr>
          <w:spacing w:val="-9"/>
          <w:sz w:val="20"/>
        </w:rPr>
        <w:t xml:space="preserve"> </w:t>
      </w:r>
      <w:r>
        <w:rPr>
          <w:sz w:val="20"/>
        </w:rPr>
        <w:t>non</w:t>
      </w:r>
      <w:r>
        <w:rPr>
          <w:spacing w:val="-9"/>
          <w:sz w:val="20"/>
        </w:rPr>
        <w:t xml:space="preserve"> </w:t>
      </w:r>
      <w:r>
        <w:rPr>
          <w:sz w:val="20"/>
        </w:rPr>
        <w:t>oltre</w:t>
      </w:r>
      <w:r>
        <w:rPr>
          <w:spacing w:val="-9"/>
          <w:sz w:val="20"/>
        </w:rPr>
        <w:t xml:space="preserve"> </w:t>
      </w:r>
      <w:r>
        <w:rPr>
          <w:sz w:val="20"/>
        </w:rPr>
        <w:t>la</w:t>
      </w:r>
      <w:r>
        <w:rPr>
          <w:spacing w:val="-9"/>
          <w:sz w:val="20"/>
        </w:rPr>
        <w:t xml:space="preserve"> </w:t>
      </w:r>
      <w:r>
        <w:rPr>
          <w:sz w:val="20"/>
        </w:rPr>
        <w:t>chiusura</w:t>
      </w:r>
      <w:r>
        <w:rPr>
          <w:spacing w:val="-9"/>
          <w:sz w:val="20"/>
        </w:rPr>
        <w:t xml:space="preserve"> </w:t>
      </w:r>
      <w:r>
        <w:rPr>
          <w:sz w:val="20"/>
        </w:rPr>
        <w:t>della</w:t>
      </w:r>
      <w:r>
        <w:rPr>
          <w:spacing w:val="-9"/>
          <w:sz w:val="20"/>
        </w:rPr>
        <w:t xml:space="preserve"> </w:t>
      </w:r>
      <w:r>
        <w:rPr>
          <w:sz w:val="20"/>
        </w:rPr>
        <w:t>fase</w:t>
      </w:r>
      <w:r>
        <w:rPr>
          <w:spacing w:val="-9"/>
          <w:sz w:val="20"/>
        </w:rPr>
        <w:t xml:space="preserve"> </w:t>
      </w:r>
      <w:r>
        <w:rPr>
          <w:sz w:val="20"/>
        </w:rPr>
        <w:t>di</w:t>
      </w:r>
      <w:r>
        <w:rPr>
          <w:spacing w:val="-9"/>
          <w:sz w:val="20"/>
        </w:rPr>
        <w:t xml:space="preserve"> </w:t>
      </w:r>
      <w:r>
        <w:rPr>
          <w:sz w:val="20"/>
        </w:rPr>
        <w:t>post</w:t>
      </w:r>
      <w:r>
        <w:rPr>
          <w:spacing w:val="-9"/>
          <w:sz w:val="20"/>
        </w:rPr>
        <w:t xml:space="preserve"> </w:t>
      </w:r>
      <w:r>
        <w:rPr>
          <w:sz w:val="20"/>
        </w:rPr>
        <w:t>produzione:</w:t>
      </w:r>
      <w:r>
        <w:rPr>
          <w:spacing w:val="-9"/>
          <w:sz w:val="20"/>
        </w:rPr>
        <w:t xml:space="preserve"> </w:t>
      </w:r>
      <w:r>
        <w:rPr>
          <w:sz w:val="20"/>
        </w:rPr>
        <w:t>i</w:t>
      </w:r>
      <w:r>
        <w:rPr>
          <w:spacing w:val="-9"/>
          <w:sz w:val="20"/>
        </w:rPr>
        <w:t xml:space="preserve"> </w:t>
      </w:r>
      <w:r>
        <w:rPr>
          <w:sz w:val="20"/>
        </w:rPr>
        <w:t>cartelli</w:t>
      </w:r>
      <w:r>
        <w:rPr>
          <w:spacing w:val="-9"/>
          <w:sz w:val="20"/>
        </w:rPr>
        <w:t xml:space="preserve"> </w:t>
      </w:r>
      <w:r>
        <w:rPr>
          <w:sz w:val="20"/>
        </w:rPr>
        <w:t>e/o</w:t>
      </w:r>
      <w:r>
        <w:rPr>
          <w:spacing w:val="-9"/>
          <w:sz w:val="20"/>
        </w:rPr>
        <w:t xml:space="preserve"> </w:t>
      </w:r>
      <w:r>
        <w:rPr>
          <w:sz w:val="20"/>
        </w:rPr>
        <w:t>i</w:t>
      </w:r>
      <w:r>
        <w:rPr>
          <w:spacing w:val="-9"/>
          <w:sz w:val="20"/>
        </w:rPr>
        <w:t xml:space="preserve"> </w:t>
      </w:r>
      <w:r>
        <w:rPr>
          <w:sz w:val="20"/>
        </w:rPr>
        <w:t>rulli</w:t>
      </w:r>
      <w:r>
        <w:rPr>
          <w:spacing w:val="-9"/>
          <w:sz w:val="20"/>
        </w:rPr>
        <w:t xml:space="preserve"> </w:t>
      </w:r>
      <w:r>
        <w:rPr>
          <w:sz w:val="20"/>
        </w:rPr>
        <w:t>dei</w:t>
      </w:r>
      <w:r>
        <w:rPr>
          <w:spacing w:val="-9"/>
          <w:sz w:val="20"/>
        </w:rPr>
        <w:t xml:space="preserve"> </w:t>
      </w:r>
      <w:r>
        <w:rPr>
          <w:sz w:val="20"/>
        </w:rPr>
        <w:t>titoli</w:t>
      </w:r>
      <w:r>
        <w:rPr>
          <w:spacing w:val="-9"/>
          <w:sz w:val="20"/>
        </w:rPr>
        <w:t xml:space="preserve"> </w:t>
      </w:r>
      <w:r>
        <w:rPr>
          <w:sz w:val="20"/>
        </w:rPr>
        <w:t>di</w:t>
      </w:r>
      <w:r>
        <w:rPr>
          <w:spacing w:val="-9"/>
          <w:sz w:val="20"/>
        </w:rPr>
        <w:t xml:space="preserve"> </w:t>
      </w:r>
      <w:r>
        <w:rPr>
          <w:sz w:val="20"/>
        </w:rPr>
        <w:t>testa</w:t>
      </w:r>
      <w:r>
        <w:rPr>
          <w:spacing w:val="-9"/>
          <w:sz w:val="20"/>
        </w:rPr>
        <w:t xml:space="preserve"> </w:t>
      </w:r>
      <w:r>
        <w:rPr>
          <w:sz w:val="20"/>
        </w:rPr>
        <w:t>e</w:t>
      </w:r>
      <w:r>
        <w:rPr>
          <w:spacing w:val="-9"/>
          <w:sz w:val="20"/>
        </w:rPr>
        <w:t xml:space="preserve"> </w:t>
      </w:r>
      <w:r>
        <w:rPr>
          <w:sz w:val="20"/>
        </w:rPr>
        <w:t>coda (formati *.jpeg – *.tiff – *.pdf) dove sono presenti i loghi su menzionati</w:t>
      </w:r>
    </w:p>
    <w:p w:rsidR="004E1BF9" w:rsidRDefault="00000000">
      <w:pPr>
        <w:pStyle w:val="ListParagraph"/>
        <w:numPr>
          <w:ilvl w:val="0"/>
          <w:numId w:val="1"/>
        </w:numPr>
        <w:tabs>
          <w:tab w:val="left" w:pos="2165"/>
        </w:tabs>
        <w:spacing w:line="276" w:lineRule="auto"/>
        <w:ind w:right="1452"/>
        <w:jc w:val="both"/>
        <w:rPr>
          <w:sz w:val="20"/>
        </w:rPr>
      </w:pPr>
      <w:r>
        <w:rPr>
          <w:sz w:val="20"/>
        </w:rPr>
        <w:t>comunicare eventuali modifiche sopravvenute dal momento della presentazione della domanda, siano esse modifiche di carattere artistico, finanziario, organizzativo, di impatti occupazionali, o qualsiasi altro cambiamento che modifichi il progetto rispetto ai dati comunicati in fase di presentazione della domanda;</w:t>
      </w:r>
    </w:p>
    <w:p w:rsidR="004E1BF9" w:rsidRDefault="004E1BF9">
      <w:pPr>
        <w:pStyle w:val="BodyText"/>
        <w:spacing w:before="28"/>
      </w:pPr>
    </w:p>
    <w:p w:rsidR="004E1BF9" w:rsidRDefault="00000000">
      <w:pPr>
        <w:pStyle w:val="ListParagraph"/>
        <w:numPr>
          <w:ilvl w:val="0"/>
          <w:numId w:val="1"/>
        </w:numPr>
        <w:tabs>
          <w:tab w:val="left" w:pos="2165"/>
        </w:tabs>
        <w:spacing w:line="276" w:lineRule="auto"/>
        <w:ind w:right="1453"/>
        <w:jc w:val="both"/>
        <w:rPr>
          <w:sz w:val="20"/>
        </w:rPr>
      </w:pPr>
      <w:r>
        <w:rPr>
          <w:sz w:val="20"/>
        </w:rPr>
        <w:t>presentare il progetto a Cagliari con apposita conferenza stampa con la partecipazione di testate giornalistiche</w:t>
      </w:r>
      <w:r>
        <w:rPr>
          <w:spacing w:val="-5"/>
          <w:sz w:val="20"/>
        </w:rPr>
        <w:t xml:space="preserve"> </w:t>
      </w:r>
      <w:r>
        <w:rPr>
          <w:sz w:val="20"/>
        </w:rPr>
        <w:t>nazionali</w:t>
      </w:r>
      <w:r>
        <w:rPr>
          <w:spacing w:val="-4"/>
          <w:sz w:val="20"/>
        </w:rPr>
        <w:t xml:space="preserve"> </w:t>
      </w:r>
      <w:r>
        <w:rPr>
          <w:sz w:val="20"/>
        </w:rPr>
        <w:t>(e</w:t>
      </w:r>
      <w:r>
        <w:rPr>
          <w:spacing w:val="-5"/>
          <w:sz w:val="20"/>
        </w:rPr>
        <w:t xml:space="preserve"> </w:t>
      </w:r>
      <w:r>
        <w:rPr>
          <w:sz w:val="20"/>
        </w:rPr>
        <w:t>internazionali</w:t>
      </w:r>
      <w:r>
        <w:rPr>
          <w:spacing w:val="-4"/>
          <w:sz w:val="20"/>
        </w:rPr>
        <w:t xml:space="preserve"> </w:t>
      </w:r>
      <w:r>
        <w:rPr>
          <w:sz w:val="20"/>
        </w:rPr>
        <w:t>nel</w:t>
      </w:r>
      <w:r>
        <w:rPr>
          <w:spacing w:val="-4"/>
          <w:sz w:val="20"/>
        </w:rPr>
        <w:t xml:space="preserve"> </w:t>
      </w:r>
      <w:r>
        <w:rPr>
          <w:sz w:val="20"/>
        </w:rPr>
        <w:t>caso</w:t>
      </w:r>
      <w:r>
        <w:rPr>
          <w:spacing w:val="-5"/>
          <w:sz w:val="20"/>
        </w:rPr>
        <w:t xml:space="preserve"> </w:t>
      </w:r>
      <w:r>
        <w:rPr>
          <w:sz w:val="20"/>
        </w:rPr>
        <w:t>di</w:t>
      </w:r>
      <w:r>
        <w:rPr>
          <w:spacing w:val="-4"/>
          <w:sz w:val="20"/>
        </w:rPr>
        <w:t xml:space="preserve"> </w:t>
      </w:r>
      <w:r>
        <w:rPr>
          <w:sz w:val="20"/>
        </w:rPr>
        <w:t>film</w:t>
      </w:r>
      <w:r>
        <w:rPr>
          <w:spacing w:val="-5"/>
          <w:sz w:val="20"/>
        </w:rPr>
        <w:t xml:space="preserve"> </w:t>
      </w:r>
      <w:r>
        <w:rPr>
          <w:sz w:val="20"/>
        </w:rPr>
        <w:t>stranieri)</w:t>
      </w:r>
      <w:r>
        <w:rPr>
          <w:spacing w:val="-4"/>
          <w:sz w:val="20"/>
        </w:rPr>
        <w:t xml:space="preserve"> </w:t>
      </w:r>
      <w:r>
        <w:rPr>
          <w:sz w:val="20"/>
        </w:rPr>
        <w:t>e</w:t>
      </w:r>
      <w:r>
        <w:rPr>
          <w:spacing w:val="-5"/>
          <w:sz w:val="20"/>
        </w:rPr>
        <w:t xml:space="preserve"> </w:t>
      </w:r>
      <w:r>
        <w:rPr>
          <w:sz w:val="20"/>
        </w:rPr>
        <w:t>con</w:t>
      </w:r>
      <w:r>
        <w:rPr>
          <w:spacing w:val="-5"/>
          <w:sz w:val="20"/>
        </w:rPr>
        <w:t xml:space="preserve"> </w:t>
      </w:r>
      <w:r>
        <w:rPr>
          <w:sz w:val="20"/>
        </w:rPr>
        <w:t>la</w:t>
      </w:r>
      <w:r>
        <w:rPr>
          <w:spacing w:val="-5"/>
          <w:sz w:val="20"/>
        </w:rPr>
        <w:t xml:space="preserve"> </w:t>
      </w:r>
      <w:r>
        <w:rPr>
          <w:sz w:val="20"/>
        </w:rPr>
        <w:t>presenza</w:t>
      </w:r>
      <w:r>
        <w:rPr>
          <w:spacing w:val="-5"/>
          <w:sz w:val="20"/>
        </w:rPr>
        <w:t xml:space="preserve"> </w:t>
      </w:r>
      <w:r>
        <w:rPr>
          <w:sz w:val="20"/>
        </w:rPr>
        <w:t>del</w:t>
      </w:r>
      <w:r>
        <w:rPr>
          <w:spacing w:val="-4"/>
          <w:sz w:val="20"/>
        </w:rPr>
        <w:t xml:space="preserve"> </w:t>
      </w:r>
      <w:r>
        <w:rPr>
          <w:sz w:val="20"/>
        </w:rPr>
        <w:t>regista</w:t>
      </w:r>
      <w:r>
        <w:rPr>
          <w:spacing w:val="-5"/>
          <w:sz w:val="20"/>
        </w:rPr>
        <w:t xml:space="preserve"> </w:t>
      </w:r>
      <w:r>
        <w:rPr>
          <w:sz w:val="20"/>
        </w:rPr>
        <w:t xml:space="preserve">e/o degli interpreti e dei rappresentanti della Fondazione e del Comune di Cagliari, con i quali concordare tutti i documenti informativi, pubblicitari e promozionali dell'opera prima della loro </w:t>
      </w:r>
      <w:r>
        <w:rPr>
          <w:spacing w:val="-2"/>
          <w:sz w:val="20"/>
        </w:rPr>
        <w:t>diffusione;</w:t>
      </w:r>
    </w:p>
    <w:p w:rsidR="004E1BF9" w:rsidRDefault="004E1BF9">
      <w:pPr>
        <w:pStyle w:val="BodyText"/>
        <w:spacing w:before="37"/>
      </w:pPr>
    </w:p>
    <w:p w:rsidR="004E1BF9" w:rsidRDefault="00000000">
      <w:pPr>
        <w:pStyle w:val="ListParagraph"/>
        <w:numPr>
          <w:ilvl w:val="0"/>
          <w:numId w:val="1"/>
        </w:numPr>
        <w:tabs>
          <w:tab w:val="left" w:pos="2165"/>
        </w:tabs>
        <w:spacing w:line="276" w:lineRule="auto"/>
        <w:ind w:right="1454"/>
        <w:jc w:val="both"/>
        <w:rPr>
          <w:sz w:val="20"/>
        </w:rPr>
      </w:pPr>
      <w:r>
        <w:rPr>
          <w:sz w:val="20"/>
        </w:rPr>
        <w:t>consegnare un breve montaggio delle sequenze nelle quali siano presenti immagini significative della</w:t>
      </w:r>
      <w:r>
        <w:rPr>
          <w:spacing w:val="-7"/>
          <w:sz w:val="20"/>
        </w:rPr>
        <w:t xml:space="preserve"> </w:t>
      </w:r>
      <w:r>
        <w:rPr>
          <w:sz w:val="20"/>
        </w:rPr>
        <w:t>Città</w:t>
      </w:r>
      <w:r>
        <w:rPr>
          <w:spacing w:val="-7"/>
          <w:sz w:val="20"/>
        </w:rPr>
        <w:t xml:space="preserve"> </w:t>
      </w:r>
      <w:r>
        <w:rPr>
          <w:sz w:val="20"/>
        </w:rPr>
        <w:t>di</w:t>
      </w:r>
      <w:r>
        <w:rPr>
          <w:spacing w:val="-6"/>
          <w:sz w:val="20"/>
        </w:rPr>
        <w:t xml:space="preserve"> </w:t>
      </w:r>
      <w:r>
        <w:rPr>
          <w:sz w:val="20"/>
        </w:rPr>
        <w:t>Cagliari,</w:t>
      </w:r>
      <w:r>
        <w:rPr>
          <w:spacing w:val="-6"/>
          <w:sz w:val="20"/>
        </w:rPr>
        <w:t xml:space="preserve"> </w:t>
      </w:r>
      <w:r>
        <w:rPr>
          <w:sz w:val="20"/>
        </w:rPr>
        <w:t>con</w:t>
      </w:r>
      <w:r>
        <w:rPr>
          <w:spacing w:val="-7"/>
          <w:sz w:val="20"/>
        </w:rPr>
        <w:t xml:space="preserve"> </w:t>
      </w:r>
      <w:r>
        <w:rPr>
          <w:sz w:val="20"/>
        </w:rPr>
        <w:t>attribuzione</w:t>
      </w:r>
      <w:r>
        <w:rPr>
          <w:spacing w:val="-7"/>
          <w:sz w:val="20"/>
        </w:rPr>
        <w:t xml:space="preserve"> </w:t>
      </w:r>
      <w:r>
        <w:rPr>
          <w:sz w:val="20"/>
        </w:rPr>
        <w:t>del</w:t>
      </w:r>
      <w:r>
        <w:rPr>
          <w:spacing w:val="-6"/>
          <w:sz w:val="20"/>
        </w:rPr>
        <w:t xml:space="preserve"> </w:t>
      </w:r>
      <w:r>
        <w:rPr>
          <w:sz w:val="20"/>
        </w:rPr>
        <w:t>diritto</w:t>
      </w:r>
      <w:r>
        <w:rPr>
          <w:spacing w:val="-7"/>
          <w:sz w:val="20"/>
        </w:rPr>
        <w:t xml:space="preserve"> </w:t>
      </w:r>
      <w:r>
        <w:rPr>
          <w:sz w:val="20"/>
        </w:rPr>
        <w:t>di</w:t>
      </w:r>
      <w:r>
        <w:rPr>
          <w:spacing w:val="-6"/>
          <w:sz w:val="20"/>
        </w:rPr>
        <w:t xml:space="preserve"> </w:t>
      </w:r>
      <w:r>
        <w:rPr>
          <w:sz w:val="20"/>
        </w:rPr>
        <w:t>utilizzo</w:t>
      </w:r>
      <w:r>
        <w:rPr>
          <w:spacing w:val="-7"/>
          <w:sz w:val="20"/>
        </w:rPr>
        <w:t xml:space="preserve"> </w:t>
      </w:r>
      <w:r>
        <w:rPr>
          <w:sz w:val="20"/>
        </w:rPr>
        <w:t>al</w:t>
      </w:r>
      <w:r>
        <w:rPr>
          <w:spacing w:val="-6"/>
          <w:sz w:val="20"/>
        </w:rPr>
        <w:t xml:space="preserve"> </w:t>
      </w:r>
      <w:r>
        <w:rPr>
          <w:sz w:val="20"/>
        </w:rPr>
        <w:t>Comune</w:t>
      </w:r>
      <w:r>
        <w:rPr>
          <w:spacing w:val="-7"/>
          <w:sz w:val="20"/>
        </w:rPr>
        <w:t xml:space="preserve"> </w:t>
      </w:r>
      <w:r>
        <w:rPr>
          <w:sz w:val="20"/>
        </w:rPr>
        <w:t>a</w:t>
      </w:r>
      <w:r>
        <w:rPr>
          <w:spacing w:val="-7"/>
          <w:sz w:val="20"/>
        </w:rPr>
        <w:t xml:space="preserve"> </w:t>
      </w:r>
      <w:r>
        <w:rPr>
          <w:sz w:val="20"/>
        </w:rPr>
        <w:t>fini</w:t>
      </w:r>
      <w:r>
        <w:rPr>
          <w:spacing w:val="-6"/>
          <w:sz w:val="20"/>
        </w:rPr>
        <w:t xml:space="preserve"> </w:t>
      </w:r>
      <w:r>
        <w:rPr>
          <w:sz w:val="20"/>
        </w:rPr>
        <w:t>promozionali</w:t>
      </w:r>
      <w:r>
        <w:rPr>
          <w:spacing w:val="-6"/>
          <w:sz w:val="20"/>
        </w:rPr>
        <w:t xml:space="preserve"> </w:t>
      </w:r>
      <w:r>
        <w:rPr>
          <w:sz w:val="20"/>
        </w:rPr>
        <w:t>sui</w:t>
      </w:r>
      <w:r>
        <w:rPr>
          <w:spacing w:val="-6"/>
          <w:sz w:val="20"/>
        </w:rPr>
        <w:t xml:space="preserve"> </w:t>
      </w:r>
      <w:r>
        <w:rPr>
          <w:sz w:val="20"/>
        </w:rPr>
        <w:t>propri canali web istituzionali;</w:t>
      </w:r>
    </w:p>
    <w:p w:rsidR="004E1BF9" w:rsidRDefault="004E1BF9">
      <w:pPr>
        <w:pStyle w:val="BodyText"/>
        <w:spacing w:before="32"/>
      </w:pPr>
    </w:p>
    <w:p w:rsidR="004E1BF9" w:rsidRDefault="00000000">
      <w:pPr>
        <w:pStyle w:val="ListParagraph"/>
        <w:numPr>
          <w:ilvl w:val="0"/>
          <w:numId w:val="1"/>
        </w:numPr>
        <w:tabs>
          <w:tab w:val="left" w:pos="2165"/>
        </w:tabs>
        <w:spacing w:line="276" w:lineRule="auto"/>
        <w:ind w:right="1451"/>
        <w:jc w:val="both"/>
        <w:rPr>
          <w:sz w:val="20"/>
        </w:rPr>
      </w:pPr>
      <w:r>
        <w:rPr>
          <w:sz w:val="20"/>
        </w:rPr>
        <w:t>attribuire alla Fondazione per il Comune di Cagliari il diritto di utilizzazione e sfruttamento a titolo gratuito del trailer, del girato, delle foto di scena, del backstage e degli altri prodotti e semilavorati della produzione realizzati nelle location regionali e comunque del Comune di Cagliari per la realizzazione di attività promozionali del Comune di Cagliari stesso non aventi scopo di lucro;</w:t>
      </w:r>
    </w:p>
    <w:p w:rsidR="004E1BF9" w:rsidRDefault="004E1BF9">
      <w:pPr>
        <w:pStyle w:val="BodyText"/>
        <w:spacing w:before="37"/>
      </w:pPr>
    </w:p>
    <w:p w:rsidR="004E1BF9" w:rsidRDefault="00000000">
      <w:pPr>
        <w:pStyle w:val="ListParagraph"/>
        <w:numPr>
          <w:ilvl w:val="0"/>
          <w:numId w:val="1"/>
        </w:numPr>
        <w:tabs>
          <w:tab w:val="left" w:pos="2163"/>
          <w:tab w:val="left" w:pos="2165"/>
        </w:tabs>
        <w:spacing w:line="276" w:lineRule="auto"/>
        <w:ind w:right="1452"/>
        <w:jc w:val="both"/>
        <w:rPr>
          <w:sz w:val="20"/>
        </w:rPr>
      </w:pPr>
      <w:r>
        <w:rPr>
          <w:sz w:val="20"/>
        </w:rPr>
        <w:t>consegnare</w:t>
      </w:r>
      <w:r>
        <w:rPr>
          <w:spacing w:val="-4"/>
          <w:sz w:val="20"/>
        </w:rPr>
        <w:t xml:space="preserve"> </w:t>
      </w:r>
      <w:r>
        <w:rPr>
          <w:sz w:val="20"/>
        </w:rPr>
        <w:t>alla</w:t>
      </w:r>
      <w:r>
        <w:rPr>
          <w:spacing w:val="-4"/>
          <w:sz w:val="20"/>
        </w:rPr>
        <w:t xml:space="preserve"> </w:t>
      </w:r>
      <w:r>
        <w:rPr>
          <w:sz w:val="20"/>
        </w:rPr>
        <w:t>Fondazione,</w:t>
      </w:r>
      <w:r>
        <w:rPr>
          <w:spacing w:val="-4"/>
          <w:sz w:val="20"/>
        </w:rPr>
        <w:t xml:space="preserve"> </w:t>
      </w:r>
      <w:r>
        <w:rPr>
          <w:sz w:val="20"/>
        </w:rPr>
        <w:t>per</w:t>
      </w:r>
      <w:r>
        <w:rPr>
          <w:spacing w:val="-4"/>
          <w:sz w:val="20"/>
        </w:rPr>
        <w:t xml:space="preserve"> </w:t>
      </w:r>
      <w:r>
        <w:rPr>
          <w:sz w:val="20"/>
        </w:rPr>
        <w:t>il</w:t>
      </w:r>
      <w:r>
        <w:rPr>
          <w:spacing w:val="-4"/>
          <w:sz w:val="20"/>
        </w:rPr>
        <w:t xml:space="preserve"> </w:t>
      </w:r>
      <w:r>
        <w:rPr>
          <w:sz w:val="20"/>
        </w:rPr>
        <w:t>Comune</w:t>
      </w:r>
      <w:r>
        <w:rPr>
          <w:spacing w:val="-4"/>
          <w:sz w:val="20"/>
        </w:rPr>
        <w:t xml:space="preserve"> </w:t>
      </w:r>
      <w:r>
        <w:rPr>
          <w:sz w:val="20"/>
        </w:rPr>
        <w:t>di</w:t>
      </w:r>
      <w:r>
        <w:rPr>
          <w:spacing w:val="-4"/>
          <w:sz w:val="20"/>
        </w:rPr>
        <w:t xml:space="preserve"> </w:t>
      </w:r>
      <w:r>
        <w:rPr>
          <w:sz w:val="20"/>
        </w:rPr>
        <w:t>Cagliari,</w:t>
      </w:r>
      <w:r>
        <w:rPr>
          <w:spacing w:val="-4"/>
          <w:sz w:val="20"/>
        </w:rPr>
        <w:t xml:space="preserve"> </w:t>
      </w:r>
      <w:r>
        <w:rPr>
          <w:sz w:val="20"/>
        </w:rPr>
        <w:t>senza</w:t>
      </w:r>
      <w:r>
        <w:rPr>
          <w:spacing w:val="-4"/>
          <w:sz w:val="20"/>
        </w:rPr>
        <w:t xml:space="preserve"> </w:t>
      </w:r>
      <w:r>
        <w:rPr>
          <w:sz w:val="20"/>
        </w:rPr>
        <w:t>alcun</w:t>
      </w:r>
      <w:r>
        <w:rPr>
          <w:spacing w:val="-4"/>
          <w:sz w:val="20"/>
        </w:rPr>
        <w:t xml:space="preserve"> </w:t>
      </w:r>
      <w:r>
        <w:rPr>
          <w:sz w:val="20"/>
        </w:rPr>
        <w:t>onere</w:t>
      </w:r>
      <w:r>
        <w:rPr>
          <w:spacing w:val="-4"/>
          <w:sz w:val="20"/>
        </w:rPr>
        <w:t xml:space="preserve"> </w:t>
      </w:r>
      <w:r>
        <w:rPr>
          <w:sz w:val="20"/>
        </w:rPr>
        <w:t>aggiuntivo</w:t>
      </w:r>
      <w:r>
        <w:rPr>
          <w:spacing w:val="-4"/>
          <w:sz w:val="20"/>
        </w:rPr>
        <w:t xml:space="preserve"> </w:t>
      </w:r>
      <w:r>
        <w:rPr>
          <w:sz w:val="20"/>
        </w:rPr>
        <w:t>su</w:t>
      </w:r>
      <w:r>
        <w:rPr>
          <w:spacing w:val="-4"/>
          <w:sz w:val="20"/>
        </w:rPr>
        <w:t xml:space="preserve"> </w:t>
      </w:r>
      <w:r>
        <w:rPr>
          <w:sz w:val="20"/>
        </w:rPr>
        <w:t>supporto informatico</w:t>
      </w:r>
      <w:r>
        <w:rPr>
          <w:spacing w:val="-14"/>
          <w:sz w:val="20"/>
        </w:rPr>
        <w:t xml:space="preserve"> </w:t>
      </w:r>
      <w:r>
        <w:rPr>
          <w:sz w:val="20"/>
        </w:rPr>
        <w:t>(hard</w:t>
      </w:r>
      <w:r>
        <w:rPr>
          <w:spacing w:val="-14"/>
          <w:sz w:val="20"/>
        </w:rPr>
        <w:t xml:space="preserve"> </w:t>
      </w:r>
      <w:r>
        <w:rPr>
          <w:sz w:val="20"/>
        </w:rPr>
        <w:t>disk)</w:t>
      </w:r>
      <w:r>
        <w:rPr>
          <w:spacing w:val="-14"/>
          <w:sz w:val="20"/>
        </w:rPr>
        <w:t xml:space="preserve"> </w:t>
      </w:r>
      <w:r>
        <w:rPr>
          <w:sz w:val="20"/>
        </w:rPr>
        <w:t>la</w:t>
      </w:r>
      <w:r>
        <w:rPr>
          <w:spacing w:val="-14"/>
          <w:sz w:val="20"/>
        </w:rPr>
        <w:t xml:space="preserve"> </w:t>
      </w:r>
      <w:r>
        <w:rPr>
          <w:sz w:val="20"/>
        </w:rPr>
        <w:t>riproduzione</w:t>
      </w:r>
      <w:r>
        <w:rPr>
          <w:spacing w:val="-14"/>
          <w:sz w:val="20"/>
        </w:rPr>
        <w:t xml:space="preserve"> </w:t>
      </w:r>
      <w:r>
        <w:rPr>
          <w:sz w:val="20"/>
        </w:rPr>
        <w:t>video</w:t>
      </w:r>
      <w:r>
        <w:rPr>
          <w:spacing w:val="-14"/>
          <w:sz w:val="20"/>
        </w:rPr>
        <w:t xml:space="preserve"> </w:t>
      </w:r>
      <w:r>
        <w:rPr>
          <w:sz w:val="20"/>
        </w:rPr>
        <w:t>della</w:t>
      </w:r>
      <w:r>
        <w:rPr>
          <w:spacing w:val="-14"/>
          <w:sz w:val="20"/>
        </w:rPr>
        <w:t xml:space="preserve"> </w:t>
      </w:r>
      <w:r>
        <w:rPr>
          <w:sz w:val="20"/>
        </w:rPr>
        <w:t>fiction/lungometraggio/documentario/Docufiction e del backstage (o speciali promozionali) e un adeguato numero di foto di scena, attribuendo il diritto di utilizzo per la promozione come al punto g;</w:t>
      </w:r>
    </w:p>
    <w:p w:rsidR="004E1BF9" w:rsidRDefault="004E1BF9">
      <w:pPr>
        <w:pStyle w:val="BodyText"/>
        <w:spacing w:before="32"/>
      </w:pPr>
    </w:p>
    <w:p w:rsidR="004E1BF9" w:rsidRDefault="00000000">
      <w:pPr>
        <w:pStyle w:val="ListParagraph"/>
        <w:numPr>
          <w:ilvl w:val="0"/>
          <w:numId w:val="1"/>
        </w:numPr>
        <w:tabs>
          <w:tab w:val="left" w:pos="2163"/>
          <w:tab w:val="left" w:pos="2165"/>
        </w:tabs>
        <w:spacing w:line="276" w:lineRule="auto"/>
        <w:ind w:right="1452"/>
        <w:jc w:val="both"/>
        <w:rPr>
          <w:sz w:val="20"/>
        </w:rPr>
      </w:pPr>
      <w:r>
        <w:rPr>
          <w:sz w:val="20"/>
        </w:rPr>
        <w:t>organizzare la proiezione di un’anteprima dell’opera realizzata a Cagliari o, nel caso di partecipazione dell’opera filmica realizzata a festival nazionali o internazionali, a prevedere nella conferenza stampa di presentazione del film presso il festival cui è iscritto, la presenza di un rappresentante della Fondazione e del Comune di Cagliari.</w:t>
      </w:r>
    </w:p>
    <w:p w:rsidR="004E1BF9" w:rsidRDefault="00000000">
      <w:pPr>
        <w:pStyle w:val="Heading1"/>
        <w:spacing w:before="205"/>
      </w:pPr>
      <w:bookmarkStart w:id="15" w:name="_TOC_250003"/>
      <w:r>
        <w:t>Art.16.</w:t>
      </w:r>
      <w:r>
        <w:rPr>
          <w:spacing w:val="-26"/>
        </w:rPr>
        <w:t xml:space="preserve"> </w:t>
      </w:r>
      <w:r>
        <w:t>Revoca</w:t>
      </w:r>
      <w:r>
        <w:rPr>
          <w:spacing w:val="-11"/>
        </w:rPr>
        <w:t xml:space="preserve"> </w:t>
      </w:r>
      <w:r>
        <w:t>del</w:t>
      </w:r>
      <w:r>
        <w:rPr>
          <w:spacing w:val="-8"/>
        </w:rPr>
        <w:t xml:space="preserve"> </w:t>
      </w:r>
      <w:r>
        <w:t>provvedimento</w:t>
      </w:r>
      <w:r>
        <w:rPr>
          <w:spacing w:val="-7"/>
        </w:rPr>
        <w:t xml:space="preserve"> </w:t>
      </w:r>
      <w:r>
        <w:t>di</w:t>
      </w:r>
      <w:r>
        <w:rPr>
          <w:spacing w:val="-7"/>
        </w:rPr>
        <w:t xml:space="preserve"> </w:t>
      </w:r>
      <w:bookmarkEnd w:id="15"/>
      <w:r>
        <w:rPr>
          <w:spacing w:val="-2"/>
        </w:rPr>
        <w:t>concessione</w:t>
      </w:r>
    </w:p>
    <w:p w:rsidR="004E1BF9" w:rsidRDefault="004E1BF9">
      <w:pPr>
        <w:pStyle w:val="BodyText"/>
        <w:spacing w:before="1"/>
        <w:rPr>
          <w:rFonts w:ascii="Arial"/>
          <w:b/>
        </w:rPr>
      </w:pPr>
    </w:p>
    <w:p w:rsidR="004E1BF9" w:rsidRDefault="00000000">
      <w:pPr>
        <w:pStyle w:val="BodyText"/>
        <w:spacing w:line="276" w:lineRule="auto"/>
        <w:ind w:left="1511" w:right="1456" w:firstLine="11"/>
      </w:pPr>
      <w:r>
        <w:t>I finanziamenti richiesti e accordati saranno revocati qualora venga accertata la falsificazione di conti o documentazione,</w:t>
      </w:r>
      <w:r>
        <w:rPr>
          <w:spacing w:val="9"/>
        </w:rPr>
        <w:t xml:space="preserve"> </w:t>
      </w:r>
      <w:r>
        <w:t>ovvero</w:t>
      </w:r>
      <w:r>
        <w:rPr>
          <w:spacing w:val="9"/>
        </w:rPr>
        <w:t xml:space="preserve"> </w:t>
      </w:r>
      <w:r>
        <w:t>siano</w:t>
      </w:r>
      <w:r>
        <w:rPr>
          <w:spacing w:val="9"/>
        </w:rPr>
        <w:t xml:space="preserve"> </w:t>
      </w:r>
      <w:r>
        <w:t>state</w:t>
      </w:r>
      <w:r>
        <w:rPr>
          <w:spacing w:val="10"/>
        </w:rPr>
        <w:t xml:space="preserve"> </w:t>
      </w:r>
      <w:r>
        <w:t>rese</w:t>
      </w:r>
      <w:r>
        <w:rPr>
          <w:spacing w:val="9"/>
        </w:rPr>
        <w:t xml:space="preserve"> </w:t>
      </w:r>
      <w:r>
        <w:t>dichiarazioni</w:t>
      </w:r>
      <w:r>
        <w:rPr>
          <w:spacing w:val="9"/>
        </w:rPr>
        <w:t xml:space="preserve"> </w:t>
      </w:r>
      <w:r>
        <w:t>mendaci</w:t>
      </w:r>
      <w:r>
        <w:rPr>
          <w:spacing w:val="9"/>
        </w:rPr>
        <w:t xml:space="preserve"> </w:t>
      </w:r>
      <w:r>
        <w:t>o</w:t>
      </w:r>
      <w:r>
        <w:rPr>
          <w:spacing w:val="10"/>
        </w:rPr>
        <w:t xml:space="preserve"> </w:t>
      </w:r>
      <w:r>
        <w:t>colpevolmente</w:t>
      </w:r>
      <w:r>
        <w:rPr>
          <w:spacing w:val="9"/>
        </w:rPr>
        <w:t xml:space="preserve"> </w:t>
      </w:r>
      <w:r>
        <w:t>imprecise.</w:t>
      </w:r>
      <w:r>
        <w:rPr>
          <w:spacing w:val="9"/>
        </w:rPr>
        <w:t xml:space="preserve"> </w:t>
      </w:r>
      <w:r>
        <w:t>Il</w:t>
      </w:r>
      <w:r>
        <w:rPr>
          <w:spacing w:val="10"/>
        </w:rPr>
        <w:t xml:space="preserve"> </w:t>
      </w:r>
      <w:r>
        <w:rPr>
          <w:spacing w:val="-2"/>
        </w:rPr>
        <w:t>mancato</w:t>
      </w:r>
    </w:p>
    <w:p w:rsidR="004E1BF9" w:rsidRDefault="004E1BF9">
      <w:pPr>
        <w:pStyle w:val="BodyText"/>
        <w:spacing w:line="276" w:lineRule="auto"/>
        <w:sectPr w:rsidR="004E1BF9">
          <w:pgSz w:w="12240" w:h="15840"/>
          <w:pgMar w:top="1540" w:right="0" w:bottom="1380" w:left="0" w:header="743" w:footer="1182" w:gutter="0"/>
          <w:cols w:space="720"/>
        </w:sectPr>
      </w:pPr>
    </w:p>
    <w:p w:rsidR="004E1BF9" w:rsidRDefault="00000000">
      <w:pPr>
        <w:pStyle w:val="BodyText"/>
        <w:spacing w:line="230" w:lineRule="exact"/>
        <w:ind w:left="1511"/>
        <w:jc w:val="both"/>
      </w:pPr>
      <w:r>
        <w:lastRenderedPageBreak/>
        <w:t>adempimento</w:t>
      </w:r>
      <w:r>
        <w:rPr>
          <w:spacing w:val="-9"/>
        </w:rPr>
        <w:t xml:space="preserve"> </w:t>
      </w:r>
      <w:r>
        <w:t>degli</w:t>
      </w:r>
      <w:r>
        <w:rPr>
          <w:spacing w:val="-7"/>
        </w:rPr>
        <w:t xml:space="preserve"> </w:t>
      </w:r>
      <w:r>
        <w:t>obblighi</w:t>
      </w:r>
      <w:r>
        <w:rPr>
          <w:spacing w:val="-7"/>
        </w:rPr>
        <w:t xml:space="preserve"> </w:t>
      </w:r>
      <w:r>
        <w:t>previsti</w:t>
      </w:r>
      <w:r>
        <w:rPr>
          <w:spacing w:val="-7"/>
        </w:rPr>
        <w:t xml:space="preserve"> </w:t>
      </w:r>
      <w:r>
        <w:t>nel</w:t>
      </w:r>
      <w:r>
        <w:rPr>
          <w:spacing w:val="-7"/>
        </w:rPr>
        <w:t xml:space="preserve"> </w:t>
      </w:r>
      <w:r>
        <w:t>presente</w:t>
      </w:r>
      <w:r>
        <w:rPr>
          <w:spacing w:val="-7"/>
        </w:rPr>
        <w:t xml:space="preserve"> </w:t>
      </w:r>
      <w:r>
        <w:t>avviso</w:t>
      </w:r>
      <w:r>
        <w:rPr>
          <w:spacing w:val="-7"/>
        </w:rPr>
        <w:t xml:space="preserve"> </w:t>
      </w:r>
      <w:r>
        <w:t>nei</w:t>
      </w:r>
      <w:r>
        <w:rPr>
          <w:spacing w:val="-7"/>
        </w:rPr>
        <w:t xml:space="preserve"> </w:t>
      </w:r>
      <w:r>
        <w:t>seguenti</w:t>
      </w:r>
      <w:r>
        <w:rPr>
          <w:spacing w:val="-6"/>
        </w:rPr>
        <w:t xml:space="preserve"> </w:t>
      </w:r>
      <w:r>
        <w:rPr>
          <w:spacing w:val="-2"/>
        </w:rPr>
        <w:t>articoli:</w:t>
      </w:r>
    </w:p>
    <w:p w:rsidR="004E1BF9" w:rsidRDefault="00000000">
      <w:pPr>
        <w:pStyle w:val="ListParagraph"/>
        <w:numPr>
          <w:ilvl w:val="0"/>
          <w:numId w:val="2"/>
        </w:numPr>
        <w:tabs>
          <w:tab w:val="left" w:pos="2232"/>
        </w:tabs>
        <w:spacing w:before="163"/>
        <w:ind w:left="2232" w:hanging="359"/>
        <w:jc w:val="left"/>
        <w:rPr>
          <w:sz w:val="20"/>
        </w:rPr>
      </w:pPr>
      <w:r>
        <w:rPr>
          <w:sz w:val="20"/>
        </w:rPr>
        <w:t>Art.</w:t>
      </w:r>
      <w:r>
        <w:rPr>
          <w:spacing w:val="-6"/>
          <w:sz w:val="20"/>
        </w:rPr>
        <w:t xml:space="preserve"> </w:t>
      </w:r>
      <w:r>
        <w:rPr>
          <w:sz w:val="20"/>
        </w:rPr>
        <w:t>14</w:t>
      </w:r>
      <w:r>
        <w:rPr>
          <w:spacing w:val="-5"/>
          <w:sz w:val="20"/>
        </w:rPr>
        <w:t xml:space="preserve"> </w:t>
      </w:r>
      <w:r>
        <w:rPr>
          <w:sz w:val="20"/>
        </w:rPr>
        <w:t>Erogazione</w:t>
      </w:r>
      <w:r>
        <w:rPr>
          <w:spacing w:val="-5"/>
          <w:sz w:val="20"/>
        </w:rPr>
        <w:t xml:space="preserve"> </w:t>
      </w:r>
      <w:r>
        <w:rPr>
          <w:sz w:val="20"/>
        </w:rPr>
        <w:t>del</w:t>
      </w:r>
      <w:r>
        <w:rPr>
          <w:spacing w:val="-6"/>
          <w:sz w:val="20"/>
        </w:rPr>
        <w:t xml:space="preserve"> </w:t>
      </w:r>
      <w:r>
        <w:rPr>
          <w:sz w:val="20"/>
        </w:rPr>
        <w:t>contributo</w:t>
      </w:r>
      <w:r>
        <w:rPr>
          <w:spacing w:val="-5"/>
          <w:sz w:val="20"/>
        </w:rPr>
        <w:t xml:space="preserve"> </w:t>
      </w:r>
      <w:r>
        <w:rPr>
          <w:sz w:val="20"/>
        </w:rPr>
        <w:t>e</w:t>
      </w:r>
      <w:r>
        <w:rPr>
          <w:spacing w:val="-5"/>
          <w:sz w:val="20"/>
        </w:rPr>
        <w:t xml:space="preserve"> </w:t>
      </w:r>
      <w:r>
        <w:rPr>
          <w:spacing w:val="-2"/>
          <w:sz w:val="20"/>
        </w:rPr>
        <w:t>Rendicontazione</w:t>
      </w:r>
    </w:p>
    <w:p w:rsidR="004E1BF9" w:rsidRDefault="00000000">
      <w:pPr>
        <w:pStyle w:val="ListParagraph"/>
        <w:numPr>
          <w:ilvl w:val="0"/>
          <w:numId w:val="2"/>
        </w:numPr>
        <w:tabs>
          <w:tab w:val="left" w:pos="2232"/>
        </w:tabs>
        <w:spacing w:before="34"/>
        <w:ind w:left="2232" w:hanging="359"/>
        <w:jc w:val="left"/>
        <w:rPr>
          <w:sz w:val="20"/>
        </w:rPr>
      </w:pPr>
      <w:r>
        <w:rPr>
          <w:sz w:val="20"/>
        </w:rPr>
        <w:t>Art.</w:t>
      </w:r>
      <w:r>
        <w:rPr>
          <w:spacing w:val="-5"/>
          <w:sz w:val="20"/>
        </w:rPr>
        <w:t xml:space="preserve"> </w:t>
      </w:r>
      <w:r>
        <w:rPr>
          <w:sz w:val="20"/>
        </w:rPr>
        <w:t>15</w:t>
      </w:r>
      <w:r>
        <w:rPr>
          <w:spacing w:val="-5"/>
          <w:sz w:val="20"/>
        </w:rPr>
        <w:t xml:space="preserve"> </w:t>
      </w:r>
      <w:r>
        <w:rPr>
          <w:sz w:val="20"/>
        </w:rPr>
        <w:t>Obblighi</w:t>
      </w:r>
      <w:r>
        <w:rPr>
          <w:spacing w:val="-5"/>
          <w:sz w:val="20"/>
        </w:rPr>
        <w:t xml:space="preserve"> </w:t>
      </w:r>
      <w:r>
        <w:rPr>
          <w:sz w:val="20"/>
        </w:rPr>
        <w:t>del</w:t>
      </w:r>
      <w:r>
        <w:rPr>
          <w:spacing w:val="-4"/>
          <w:sz w:val="20"/>
        </w:rPr>
        <w:t xml:space="preserve"> </w:t>
      </w:r>
      <w:r>
        <w:rPr>
          <w:spacing w:val="-2"/>
          <w:sz w:val="20"/>
        </w:rPr>
        <w:t>beneficiario</w:t>
      </w:r>
    </w:p>
    <w:p w:rsidR="004E1BF9" w:rsidRDefault="004E1BF9">
      <w:pPr>
        <w:pStyle w:val="BodyText"/>
        <w:spacing w:before="107"/>
      </w:pPr>
    </w:p>
    <w:p w:rsidR="004E1BF9" w:rsidRDefault="00000000">
      <w:pPr>
        <w:pStyle w:val="BodyText"/>
        <w:spacing w:line="276" w:lineRule="auto"/>
        <w:ind w:left="1517" w:right="1471" w:hanging="4"/>
        <w:jc w:val="both"/>
      </w:pPr>
      <w:r>
        <w:t>comporta</w:t>
      </w:r>
      <w:r>
        <w:rPr>
          <w:spacing w:val="-3"/>
        </w:rPr>
        <w:t xml:space="preserve"> </w:t>
      </w:r>
      <w:r>
        <w:t>la</w:t>
      </w:r>
      <w:r>
        <w:rPr>
          <w:spacing w:val="-3"/>
        </w:rPr>
        <w:t xml:space="preserve"> </w:t>
      </w:r>
      <w:r>
        <w:t>non</w:t>
      </w:r>
      <w:r>
        <w:rPr>
          <w:spacing w:val="-3"/>
        </w:rPr>
        <w:t xml:space="preserve"> </w:t>
      </w:r>
      <w:r>
        <w:t>corresponsione</w:t>
      </w:r>
      <w:r>
        <w:rPr>
          <w:spacing w:val="-3"/>
        </w:rPr>
        <w:t xml:space="preserve"> </w:t>
      </w:r>
      <w:r>
        <w:t>del</w:t>
      </w:r>
      <w:r>
        <w:rPr>
          <w:spacing w:val="-3"/>
        </w:rPr>
        <w:t xml:space="preserve"> </w:t>
      </w:r>
      <w:r>
        <w:t>finanziamento</w:t>
      </w:r>
      <w:r>
        <w:rPr>
          <w:spacing w:val="-3"/>
        </w:rPr>
        <w:t xml:space="preserve"> </w:t>
      </w:r>
      <w:r>
        <w:t>stabilito</w:t>
      </w:r>
      <w:r>
        <w:rPr>
          <w:spacing w:val="-3"/>
        </w:rPr>
        <w:t xml:space="preserve"> </w:t>
      </w:r>
      <w:r>
        <w:t>o,</w:t>
      </w:r>
      <w:r>
        <w:rPr>
          <w:spacing w:val="-3"/>
        </w:rPr>
        <w:t xml:space="preserve"> </w:t>
      </w:r>
      <w:r>
        <w:t>in</w:t>
      </w:r>
      <w:r>
        <w:rPr>
          <w:spacing w:val="-3"/>
        </w:rPr>
        <w:t xml:space="preserve"> </w:t>
      </w:r>
      <w:r>
        <w:t>ipotesi</w:t>
      </w:r>
      <w:r>
        <w:rPr>
          <w:spacing w:val="-3"/>
        </w:rPr>
        <w:t xml:space="preserve"> </w:t>
      </w:r>
      <w:r>
        <w:t>di</w:t>
      </w:r>
      <w:r>
        <w:rPr>
          <w:spacing w:val="-3"/>
        </w:rPr>
        <w:t xml:space="preserve"> </w:t>
      </w:r>
      <w:r>
        <w:t>avvenuta</w:t>
      </w:r>
      <w:r>
        <w:rPr>
          <w:spacing w:val="-3"/>
        </w:rPr>
        <w:t xml:space="preserve"> </w:t>
      </w:r>
      <w:r>
        <w:t>erogazione,</w:t>
      </w:r>
      <w:r>
        <w:rPr>
          <w:spacing w:val="-3"/>
        </w:rPr>
        <w:t xml:space="preserve"> </w:t>
      </w:r>
      <w:r>
        <w:t>l’obbligo di restituzione della somma percepita.</w:t>
      </w:r>
    </w:p>
    <w:p w:rsidR="004E1BF9" w:rsidRDefault="004E1BF9">
      <w:pPr>
        <w:pStyle w:val="BodyText"/>
      </w:pPr>
    </w:p>
    <w:p w:rsidR="004E1BF9" w:rsidRDefault="004E1BF9">
      <w:pPr>
        <w:pStyle w:val="BodyText"/>
        <w:spacing w:before="38"/>
      </w:pPr>
    </w:p>
    <w:p w:rsidR="004E1BF9" w:rsidRDefault="00000000">
      <w:pPr>
        <w:pStyle w:val="Heading1"/>
      </w:pPr>
      <w:bookmarkStart w:id="16" w:name="_TOC_250002"/>
      <w:r>
        <w:t>Art.17.</w:t>
      </w:r>
      <w:r>
        <w:rPr>
          <w:spacing w:val="-24"/>
        </w:rPr>
        <w:t xml:space="preserve"> </w:t>
      </w:r>
      <w:r>
        <w:t>Foro</w:t>
      </w:r>
      <w:r>
        <w:rPr>
          <w:spacing w:val="-13"/>
        </w:rPr>
        <w:t xml:space="preserve"> </w:t>
      </w:r>
      <w:r>
        <w:t>competente</w:t>
      </w:r>
      <w:r>
        <w:rPr>
          <w:spacing w:val="-8"/>
        </w:rPr>
        <w:t xml:space="preserve"> </w:t>
      </w:r>
      <w:r>
        <w:t>e</w:t>
      </w:r>
      <w:r>
        <w:rPr>
          <w:spacing w:val="-8"/>
        </w:rPr>
        <w:t xml:space="preserve"> </w:t>
      </w:r>
      <w:r>
        <w:t>accettazione</w:t>
      </w:r>
      <w:r>
        <w:rPr>
          <w:spacing w:val="-8"/>
        </w:rPr>
        <w:t xml:space="preserve"> </w:t>
      </w:r>
      <w:r>
        <w:t>delle</w:t>
      </w:r>
      <w:r>
        <w:rPr>
          <w:spacing w:val="-8"/>
        </w:rPr>
        <w:t xml:space="preserve"> </w:t>
      </w:r>
      <w:r>
        <w:t>regole</w:t>
      </w:r>
      <w:r>
        <w:rPr>
          <w:spacing w:val="-8"/>
        </w:rPr>
        <w:t xml:space="preserve"> </w:t>
      </w:r>
      <w:bookmarkEnd w:id="16"/>
      <w:r>
        <w:rPr>
          <w:spacing w:val="-2"/>
        </w:rPr>
        <w:t>dell’Avviso</w:t>
      </w:r>
    </w:p>
    <w:p w:rsidR="004E1BF9" w:rsidRDefault="004E1BF9">
      <w:pPr>
        <w:pStyle w:val="BodyText"/>
        <w:spacing w:before="6"/>
        <w:rPr>
          <w:rFonts w:ascii="Arial"/>
          <w:b/>
        </w:rPr>
      </w:pPr>
    </w:p>
    <w:p w:rsidR="004E1BF9" w:rsidRDefault="00000000">
      <w:pPr>
        <w:pStyle w:val="BodyText"/>
        <w:spacing w:line="276" w:lineRule="auto"/>
        <w:ind w:left="1511" w:right="1455" w:firstLine="9"/>
        <w:jc w:val="both"/>
      </w:pPr>
      <w:r>
        <w:t>Per qualsiasi controversia derivante o comunque connessa al presente avviso, convenzionalmente si stabilisce che il Foro competente è, in via esclusiva, quello di Cagliari. Firmando la domanda di partecipazione i richiedenti si impegnano ad accettare l’intero contenuto del presente regolamento.</w:t>
      </w:r>
    </w:p>
    <w:p w:rsidR="004E1BF9" w:rsidRDefault="00000000">
      <w:pPr>
        <w:pStyle w:val="Heading1"/>
        <w:spacing w:before="200"/>
      </w:pPr>
      <w:bookmarkStart w:id="17" w:name="_TOC_250001"/>
      <w:r>
        <w:t>Art.18.</w:t>
      </w:r>
      <w:r>
        <w:rPr>
          <w:spacing w:val="-24"/>
        </w:rPr>
        <w:t xml:space="preserve"> </w:t>
      </w:r>
      <w:r>
        <w:t>Trattamento</w:t>
      </w:r>
      <w:r>
        <w:rPr>
          <w:spacing w:val="-13"/>
        </w:rPr>
        <w:t xml:space="preserve"> </w:t>
      </w:r>
      <w:r>
        <w:t>dei</w:t>
      </w:r>
      <w:r>
        <w:rPr>
          <w:spacing w:val="-8"/>
        </w:rPr>
        <w:t xml:space="preserve"> </w:t>
      </w:r>
      <w:r>
        <w:t>dati</w:t>
      </w:r>
      <w:r>
        <w:rPr>
          <w:spacing w:val="-8"/>
        </w:rPr>
        <w:t xml:space="preserve"> </w:t>
      </w:r>
      <w:bookmarkEnd w:id="17"/>
      <w:r>
        <w:rPr>
          <w:spacing w:val="-2"/>
        </w:rPr>
        <w:t>personali</w:t>
      </w:r>
    </w:p>
    <w:p w:rsidR="004E1BF9" w:rsidRDefault="004E1BF9">
      <w:pPr>
        <w:pStyle w:val="BodyText"/>
        <w:spacing w:before="1"/>
        <w:rPr>
          <w:rFonts w:ascii="Arial"/>
          <w:b/>
        </w:rPr>
      </w:pPr>
    </w:p>
    <w:p w:rsidR="004E1BF9" w:rsidRDefault="00000000">
      <w:pPr>
        <w:pStyle w:val="BodyText"/>
        <w:spacing w:line="276" w:lineRule="auto"/>
        <w:ind w:left="1445" w:right="1453"/>
        <w:jc w:val="both"/>
      </w:pPr>
      <w:r>
        <w:t>I</w:t>
      </w:r>
      <w:r>
        <w:rPr>
          <w:spacing w:val="-14"/>
        </w:rPr>
        <w:t xml:space="preserve"> </w:t>
      </w:r>
      <w:r>
        <w:t>dati</w:t>
      </w:r>
      <w:r>
        <w:rPr>
          <w:spacing w:val="-14"/>
        </w:rPr>
        <w:t xml:space="preserve"> </w:t>
      </w:r>
      <w:r>
        <w:t>personali</w:t>
      </w:r>
      <w:r>
        <w:rPr>
          <w:spacing w:val="-14"/>
        </w:rPr>
        <w:t xml:space="preserve"> </w:t>
      </w:r>
      <w:r>
        <w:t>acquisiti</w:t>
      </w:r>
      <w:r>
        <w:rPr>
          <w:spacing w:val="-13"/>
        </w:rPr>
        <w:t xml:space="preserve"> </w:t>
      </w:r>
      <w:r>
        <w:t>dalla</w:t>
      </w:r>
      <w:r>
        <w:rPr>
          <w:spacing w:val="-14"/>
        </w:rPr>
        <w:t xml:space="preserve"> </w:t>
      </w:r>
      <w:r>
        <w:t>FSFC</w:t>
      </w:r>
      <w:r>
        <w:rPr>
          <w:spacing w:val="-14"/>
        </w:rPr>
        <w:t xml:space="preserve"> </w:t>
      </w:r>
      <w:r>
        <w:t>nell’ambito</w:t>
      </w:r>
      <w:r>
        <w:rPr>
          <w:spacing w:val="-14"/>
        </w:rPr>
        <w:t xml:space="preserve"> </w:t>
      </w:r>
      <w:r>
        <w:t>del</w:t>
      </w:r>
      <w:r>
        <w:rPr>
          <w:spacing w:val="-13"/>
        </w:rPr>
        <w:t xml:space="preserve"> </w:t>
      </w:r>
      <w:r>
        <w:t>procedimento</w:t>
      </w:r>
      <w:r>
        <w:rPr>
          <w:spacing w:val="-14"/>
        </w:rPr>
        <w:t xml:space="preserve"> </w:t>
      </w:r>
      <w:r>
        <w:t>di</w:t>
      </w:r>
      <w:r>
        <w:rPr>
          <w:spacing w:val="-14"/>
        </w:rPr>
        <w:t xml:space="preserve"> </w:t>
      </w:r>
      <w:r>
        <w:t>cui</w:t>
      </w:r>
      <w:r>
        <w:rPr>
          <w:spacing w:val="-13"/>
        </w:rPr>
        <w:t xml:space="preserve"> </w:t>
      </w:r>
      <w:r>
        <w:t>al</w:t>
      </w:r>
      <w:r>
        <w:rPr>
          <w:spacing w:val="-14"/>
        </w:rPr>
        <w:t xml:space="preserve"> </w:t>
      </w:r>
      <w:r>
        <w:t>presente</w:t>
      </w:r>
      <w:r>
        <w:rPr>
          <w:spacing w:val="-14"/>
        </w:rPr>
        <w:t xml:space="preserve"> </w:t>
      </w:r>
      <w:r>
        <w:t>Avviso,</w:t>
      </w:r>
      <w:r>
        <w:rPr>
          <w:spacing w:val="-13"/>
        </w:rPr>
        <w:t xml:space="preserve"> </w:t>
      </w:r>
      <w:r>
        <w:t>saranno</w:t>
      </w:r>
      <w:r>
        <w:rPr>
          <w:spacing w:val="-14"/>
        </w:rPr>
        <w:t xml:space="preserve"> </w:t>
      </w:r>
      <w:r>
        <w:t>oggetto di</w:t>
      </w:r>
      <w:r>
        <w:rPr>
          <w:spacing w:val="-14"/>
        </w:rPr>
        <w:t xml:space="preserve"> </w:t>
      </w:r>
      <w:r>
        <w:t>trattamento</w:t>
      </w:r>
      <w:r>
        <w:rPr>
          <w:spacing w:val="-14"/>
        </w:rPr>
        <w:t xml:space="preserve"> </w:t>
      </w:r>
      <w:r>
        <w:t>esclusivamente</w:t>
      </w:r>
      <w:r>
        <w:rPr>
          <w:spacing w:val="-14"/>
        </w:rPr>
        <w:t xml:space="preserve"> </w:t>
      </w:r>
      <w:r>
        <w:t>per</w:t>
      </w:r>
      <w:r>
        <w:rPr>
          <w:spacing w:val="-14"/>
        </w:rPr>
        <w:t xml:space="preserve"> </w:t>
      </w:r>
      <w:r>
        <w:t>finalità</w:t>
      </w:r>
      <w:r>
        <w:rPr>
          <w:spacing w:val="-14"/>
        </w:rPr>
        <w:t xml:space="preserve"> </w:t>
      </w:r>
      <w:r>
        <w:t>istituzionali</w:t>
      </w:r>
      <w:r>
        <w:rPr>
          <w:spacing w:val="-14"/>
        </w:rPr>
        <w:t xml:space="preserve"> </w:t>
      </w:r>
      <w:r>
        <w:t>e</w:t>
      </w:r>
      <w:r>
        <w:rPr>
          <w:spacing w:val="-14"/>
        </w:rPr>
        <w:t xml:space="preserve"> </w:t>
      </w:r>
      <w:r>
        <w:t>nel</w:t>
      </w:r>
      <w:r>
        <w:rPr>
          <w:spacing w:val="-14"/>
        </w:rPr>
        <w:t xml:space="preserve"> </w:t>
      </w:r>
      <w:r>
        <w:t>rispetto</w:t>
      </w:r>
      <w:r>
        <w:rPr>
          <w:spacing w:val="-14"/>
        </w:rPr>
        <w:t xml:space="preserve"> </w:t>
      </w:r>
      <w:r>
        <w:t>del</w:t>
      </w:r>
      <w:r>
        <w:rPr>
          <w:spacing w:val="-13"/>
        </w:rPr>
        <w:t xml:space="preserve"> </w:t>
      </w:r>
      <w:r>
        <w:t>Regolamento</w:t>
      </w:r>
      <w:r>
        <w:rPr>
          <w:spacing w:val="-14"/>
        </w:rPr>
        <w:t xml:space="preserve"> </w:t>
      </w:r>
      <w:r>
        <w:t>UE</w:t>
      </w:r>
      <w:r>
        <w:rPr>
          <w:spacing w:val="-14"/>
        </w:rPr>
        <w:t xml:space="preserve"> </w:t>
      </w:r>
      <w:r>
        <w:t>2016/679</w:t>
      </w:r>
      <w:r>
        <w:rPr>
          <w:spacing w:val="-14"/>
        </w:rPr>
        <w:t xml:space="preserve"> </w:t>
      </w:r>
      <w:r>
        <w:t>e</w:t>
      </w:r>
      <w:r>
        <w:rPr>
          <w:spacing w:val="-14"/>
        </w:rPr>
        <w:t xml:space="preserve"> </w:t>
      </w:r>
      <w:r>
        <w:t>Codice in materia di protezione dei dati personali di cui al D.Lgs. n. 196/2003 e ss.mm.ii, come indicato nell’Informativa allegata al presente Avviso.</w:t>
      </w:r>
    </w:p>
    <w:p w:rsidR="004E1BF9" w:rsidRDefault="004E1BF9">
      <w:pPr>
        <w:pStyle w:val="BodyText"/>
      </w:pPr>
    </w:p>
    <w:p w:rsidR="004E1BF9" w:rsidRDefault="004E1BF9">
      <w:pPr>
        <w:pStyle w:val="BodyText"/>
        <w:spacing w:before="8"/>
      </w:pPr>
    </w:p>
    <w:p w:rsidR="004E1BF9" w:rsidRDefault="00000000">
      <w:pPr>
        <w:pStyle w:val="Heading1"/>
      </w:pPr>
      <w:bookmarkStart w:id="18" w:name="_TOC_250000"/>
      <w:r>
        <w:t>Art.19.</w:t>
      </w:r>
      <w:r>
        <w:rPr>
          <w:spacing w:val="-24"/>
        </w:rPr>
        <w:t xml:space="preserve"> </w:t>
      </w:r>
      <w:r>
        <w:t>Per</w:t>
      </w:r>
      <w:r>
        <w:rPr>
          <w:spacing w:val="-11"/>
        </w:rPr>
        <w:t xml:space="preserve"> </w:t>
      </w:r>
      <w:bookmarkEnd w:id="18"/>
      <w:r>
        <w:rPr>
          <w:spacing w:val="-2"/>
        </w:rPr>
        <w:t>informazioni</w:t>
      </w:r>
    </w:p>
    <w:p w:rsidR="004E1BF9" w:rsidRDefault="004E1BF9">
      <w:pPr>
        <w:pStyle w:val="BodyText"/>
        <w:spacing w:before="1"/>
        <w:rPr>
          <w:rFonts w:ascii="Arial"/>
          <w:b/>
        </w:rPr>
      </w:pPr>
    </w:p>
    <w:p w:rsidR="004E1BF9" w:rsidRDefault="00000000">
      <w:pPr>
        <w:pStyle w:val="BodyText"/>
        <w:spacing w:line="276" w:lineRule="auto"/>
        <w:ind w:left="1506" w:right="1453" w:firstLine="13"/>
        <w:jc w:val="both"/>
      </w:pPr>
      <w:r>
        <w:t xml:space="preserve">Per chiarimenti legati al presente avviso è possibile scrivere all’indirizzo di posta elettronica: </w:t>
      </w:r>
      <w:hyperlink r:id="rId25">
        <w:r>
          <w:rPr>
            <w:color w:val="0000FF"/>
            <w:u w:val="single" w:color="0000FF"/>
          </w:rPr>
          <w:t>funds@sardegnafilmcommission.it</w:t>
        </w:r>
        <w:r>
          <w:t>.</w:t>
        </w:r>
      </w:hyperlink>
      <w:r>
        <w:rPr>
          <w:spacing w:val="-3"/>
        </w:rPr>
        <w:t xml:space="preserve"> </w:t>
      </w:r>
      <w:r>
        <w:t>Le</w:t>
      </w:r>
      <w:r>
        <w:rPr>
          <w:spacing w:val="-3"/>
        </w:rPr>
        <w:t xml:space="preserve"> </w:t>
      </w:r>
      <w:r>
        <w:t>richieste</w:t>
      </w:r>
      <w:r>
        <w:rPr>
          <w:spacing w:val="-3"/>
        </w:rPr>
        <w:t xml:space="preserve"> </w:t>
      </w:r>
      <w:r>
        <w:t>devono</w:t>
      </w:r>
      <w:r>
        <w:rPr>
          <w:spacing w:val="-3"/>
        </w:rPr>
        <w:t xml:space="preserve"> </w:t>
      </w:r>
      <w:r>
        <w:t>pervenire</w:t>
      </w:r>
      <w:r>
        <w:rPr>
          <w:spacing w:val="-3"/>
        </w:rPr>
        <w:t xml:space="preserve"> </w:t>
      </w:r>
      <w:r>
        <w:t>esclusivamente</w:t>
      </w:r>
      <w:r>
        <w:rPr>
          <w:spacing w:val="-3"/>
        </w:rPr>
        <w:t xml:space="preserve"> </w:t>
      </w:r>
      <w:r>
        <w:t>per</w:t>
      </w:r>
      <w:r>
        <w:rPr>
          <w:spacing w:val="-3"/>
        </w:rPr>
        <w:t xml:space="preserve"> </w:t>
      </w:r>
      <w:r>
        <w:t>iscritto</w:t>
      </w:r>
      <w:r>
        <w:rPr>
          <w:spacing w:val="-3"/>
        </w:rPr>
        <w:t xml:space="preserve"> </w:t>
      </w:r>
      <w:r>
        <w:t>entro</w:t>
      </w:r>
      <w:r>
        <w:rPr>
          <w:spacing w:val="-3"/>
        </w:rPr>
        <w:t xml:space="preserve"> </w:t>
      </w:r>
      <w:r>
        <w:t>e</w:t>
      </w:r>
      <w:r>
        <w:rPr>
          <w:spacing w:val="-3"/>
        </w:rPr>
        <w:t xml:space="preserve"> </w:t>
      </w:r>
      <w:r>
        <w:t>non oltre le ore 13:00 CET del giorno 27/02/2026 precisando nell'oggetto: richiesta chiarimenti su “Avviso Pubblico Filming CAGLIARI 2025”.</w:t>
      </w:r>
    </w:p>
    <w:p w:rsidR="004E1BF9" w:rsidRDefault="00000000">
      <w:pPr>
        <w:pStyle w:val="BodyText"/>
        <w:spacing w:before="22" w:line="271" w:lineRule="auto"/>
        <w:ind w:left="1521" w:right="1456" w:hanging="1"/>
        <w:jc w:val="both"/>
      </w:pPr>
      <w:r>
        <w:t>Le</w:t>
      </w:r>
      <w:r>
        <w:rPr>
          <w:spacing w:val="-7"/>
        </w:rPr>
        <w:t xml:space="preserve"> </w:t>
      </w:r>
      <w:r>
        <w:t>risposte</w:t>
      </w:r>
      <w:r>
        <w:rPr>
          <w:spacing w:val="-7"/>
        </w:rPr>
        <w:t xml:space="preserve"> </w:t>
      </w:r>
      <w:r>
        <w:t>ai</w:t>
      </w:r>
      <w:r>
        <w:rPr>
          <w:spacing w:val="-6"/>
        </w:rPr>
        <w:t xml:space="preserve"> </w:t>
      </w:r>
      <w:r>
        <w:t>chiarimenti</w:t>
      </w:r>
      <w:r>
        <w:rPr>
          <w:spacing w:val="-6"/>
        </w:rPr>
        <w:t xml:space="preserve"> </w:t>
      </w:r>
      <w:r>
        <w:t>saranno</w:t>
      </w:r>
      <w:r>
        <w:rPr>
          <w:spacing w:val="-7"/>
        </w:rPr>
        <w:t xml:space="preserve"> </w:t>
      </w:r>
      <w:r>
        <w:t>fornite</w:t>
      </w:r>
      <w:r>
        <w:rPr>
          <w:spacing w:val="-7"/>
        </w:rPr>
        <w:t xml:space="preserve"> </w:t>
      </w:r>
      <w:r>
        <w:t>entro</w:t>
      </w:r>
      <w:r>
        <w:rPr>
          <w:spacing w:val="-7"/>
        </w:rPr>
        <w:t xml:space="preserve"> </w:t>
      </w:r>
      <w:r>
        <w:t>e</w:t>
      </w:r>
      <w:r>
        <w:rPr>
          <w:spacing w:val="-7"/>
        </w:rPr>
        <w:t xml:space="preserve"> </w:t>
      </w:r>
      <w:r>
        <w:t>non</w:t>
      </w:r>
      <w:r>
        <w:rPr>
          <w:spacing w:val="-7"/>
        </w:rPr>
        <w:t xml:space="preserve"> </w:t>
      </w:r>
      <w:r>
        <w:t>oltre</w:t>
      </w:r>
      <w:r>
        <w:rPr>
          <w:spacing w:val="-7"/>
        </w:rPr>
        <w:t xml:space="preserve"> </w:t>
      </w:r>
      <w:r>
        <w:t>le</w:t>
      </w:r>
      <w:r>
        <w:rPr>
          <w:spacing w:val="-7"/>
        </w:rPr>
        <w:t xml:space="preserve"> </w:t>
      </w:r>
      <w:r>
        <w:t>ore</w:t>
      </w:r>
      <w:r>
        <w:rPr>
          <w:spacing w:val="-7"/>
        </w:rPr>
        <w:t xml:space="preserve"> </w:t>
      </w:r>
      <w:r>
        <w:t>13:00</w:t>
      </w:r>
      <w:r>
        <w:rPr>
          <w:spacing w:val="-7"/>
        </w:rPr>
        <w:t xml:space="preserve"> </w:t>
      </w:r>
      <w:r>
        <w:t>CET</w:t>
      </w:r>
      <w:r>
        <w:rPr>
          <w:spacing w:val="-7"/>
        </w:rPr>
        <w:t xml:space="preserve"> </w:t>
      </w:r>
      <w:r>
        <w:t>del</w:t>
      </w:r>
      <w:r>
        <w:rPr>
          <w:spacing w:val="-6"/>
        </w:rPr>
        <w:t xml:space="preserve"> </w:t>
      </w:r>
      <w:r>
        <w:t>giorno</w:t>
      </w:r>
      <w:r>
        <w:rPr>
          <w:spacing w:val="-7"/>
        </w:rPr>
        <w:t xml:space="preserve"> </w:t>
      </w:r>
      <w:r>
        <w:t>03/03/2026</w:t>
      </w:r>
      <w:r>
        <w:rPr>
          <w:spacing w:val="-7"/>
        </w:rPr>
        <w:t xml:space="preserve"> </w:t>
      </w:r>
      <w:r>
        <w:t>tramite FAQ pubblicate sul sito della Fondazione e sul sito RAS.</w:t>
      </w:r>
    </w:p>
    <w:p w:rsidR="004E1BF9" w:rsidRDefault="00000000">
      <w:pPr>
        <w:pStyle w:val="BodyText"/>
        <w:spacing w:before="13"/>
        <w:ind w:left="1520"/>
        <w:jc w:val="both"/>
      </w:pPr>
      <w:r>
        <w:rPr>
          <w:u w:val="single"/>
        </w:rPr>
        <w:t>Non</w:t>
      </w:r>
      <w:r>
        <w:rPr>
          <w:spacing w:val="-7"/>
          <w:u w:val="single"/>
        </w:rPr>
        <w:t xml:space="preserve"> </w:t>
      </w:r>
      <w:r>
        <w:rPr>
          <w:u w:val="single"/>
        </w:rPr>
        <w:t>saranno</w:t>
      </w:r>
      <w:r>
        <w:rPr>
          <w:spacing w:val="-6"/>
          <w:u w:val="single"/>
        </w:rPr>
        <w:t xml:space="preserve"> </w:t>
      </w:r>
      <w:r>
        <w:rPr>
          <w:u w:val="single"/>
        </w:rPr>
        <w:t>fornite</w:t>
      </w:r>
      <w:r>
        <w:rPr>
          <w:spacing w:val="-7"/>
          <w:u w:val="single"/>
        </w:rPr>
        <w:t xml:space="preserve"> </w:t>
      </w:r>
      <w:r>
        <w:rPr>
          <w:u w:val="single"/>
        </w:rPr>
        <w:t>risposte</w:t>
      </w:r>
      <w:r>
        <w:rPr>
          <w:spacing w:val="-6"/>
          <w:u w:val="single"/>
        </w:rPr>
        <w:t xml:space="preserve"> </w:t>
      </w:r>
      <w:r>
        <w:rPr>
          <w:spacing w:val="-2"/>
          <w:u w:val="single"/>
        </w:rPr>
        <w:t>telefoniche</w:t>
      </w:r>
      <w:r>
        <w:rPr>
          <w:spacing w:val="-2"/>
        </w:rPr>
        <w:t>.</w:t>
      </w:r>
    </w:p>
    <w:p w:rsidR="004E1BF9" w:rsidRDefault="004E1BF9">
      <w:pPr>
        <w:pStyle w:val="BodyText"/>
      </w:pPr>
    </w:p>
    <w:p w:rsidR="004E1BF9" w:rsidRDefault="004E1BF9">
      <w:pPr>
        <w:pStyle w:val="BodyText"/>
      </w:pPr>
    </w:p>
    <w:p w:rsidR="004E1BF9" w:rsidRDefault="004E1BF9">
      <w:pPr>
        <w:pStyle w:val="BodyText"/>
      </w:pPr>
    </w:p>
    <w:p w:rsidR="004E1BF9" w:rsidRDefault="004E1BF9">
      <w:pPr>
        <w:pStyle w:val="BodyText"/>
      </w:pPr>
    </w:p>
    <w:p w:rsidR="004E1BF9" w:rsidRDefault="004E1BF9">
      <w:pPr>
        <w:pStyle w:val="BodyText"/>
      </w:pPr>
    </w:p>
    <w:p w:rsidR="004E1BF9" w:rsidRDefault="004E1BF9">
      <w:pPr>
        <w:pStyle w:val="BodyText"/>
        <w:spacing w:before="37"/>
      </w:pPr>
    </w:p>
    <w:p w:rsidR="004E1BF9" w:rsidRDefault="00000000">
      <w:pPr>
        <w:pStyle w:val="BodyText"/>
        <w:ind w:left="1510"/>
      </w:pPr>
      <w:r>
        <w:t>Cagliari,</w:t>
      </w:r>
      <w:r>
        <w:rPr>
          <w:spacing w:val="-8"/>
        </w:rPr>
        <w:t xml:space="preserve"> </w:t>
      </w:r>
      <w:r>
        <w:t>23</w:t>
      </w:r>
      <w:r>
        <w:rPr>
          <w:spacing w:val="-7"/>
        </w:rPr>
        <w:t xml:space="preserve"> </w:t>
      </w:r>
      <w:r>
        <w:t>Dicembre</w:t>
      </w:r>
      <w:r>
        <w:rPr>
          <w:spacing w:val="-7"/>
        </w:rPr>
        <w:t xml:space="preserve"> </w:t>
      </w:r>
      <w:r>
        <w:rPr>
          <w:spacing w:val="-4"/>
        </w:rPr>
        <w:t>2025</w:t>
      </w:r>
    </w:p>
    <w:p w:rsidR="004E1BF9" w:rsidRDefault="00000000">
      <w:pPr>
        <w:pStyle w:val="BodyText"/>
        <w:spacing w:before="72"/>
        <w:ind w:left="7115"/>
      </w:pPr>
      <w:r>
        <w:t>Il</w:t>
      </w:r>
      <w:r>
        <w:rPr>
          <w:spacing w:val="-2"/>
        </w:rPr>
        <w:t xml:space="preserve"> </w:t>
      </w:r>
      <w:r>
        <w:rPr>
          <w:spacing w:val="-5"/>
        </w:rPr>
        <w:t>RUP</w:t>
      </w:r>
    </w:p>
    <w:p w:rsidR="004E1BF9" w:rsidRDefault="00000000">
      <w:pPr>
        <w:pStyle w:val="BodyText"/>
        <w:spacing w:before="68" w:line="314" w:lineRule="auto"/>
        <w:ind w:left="7116" w:right="2632" w:hanging="1"/>
      </w:pPr>
      <w:r>
        <w:t>Dott. Andrea Rocco Direttore</w:t>
      </w:r>
      <w:r>
        <w:rPr>
          <w:spacing w:val="-14"/>
        </w:rPr>
        <w:t xml:space="preserve"> </w:t>
      </w:r>
      <w:r>
        <w:t>Generale</w:t>
      </w:r>
      <w:r>
        <w:rPr>
          <w:spacing w:val="-14"/>
        </w:rPr>
        <w:t xml:space="preserve"> </w:t>
      </w:r>
      <w:r>
        <w:t>della</w:t>
      </w:r>
    </w:p>
    <w:p w:rsidR="004E1BF9" w:rsidRDefault="00000000">
      <w:pPr>
        <w:pStyle w:val="BodyText"/>
        <w:spacing w:before="2"/>
        <w:ind w:left="7116"/>
      </w:pPr>
      <w:r>
        <w:t>Fondazione</w:t>
      </w:r>
      <w:r>
        <w:rPr>
          <w:spacing w:val="-9"/>
        </w:rPr>
        <w:t xml:space="preserve"> </w:t>
      </w:r>
      <w:r>
        <w:t>Sardegna</w:t>
      </w:r>
      <w:r>
        <w:rPr>
          <w:spacing w:val="-8"/>
        </w:rPr>
        <w:t xml:space="preserve"> </w:t>
      </w:r>
      <w:r>
        <w:t>Film</w:t>
      </w:r>
      <w:r>
        <w:rPr>
          <w:spacing w:val="-9"/>
        </w:rPr>
        <w:t xml:space="preserve"> </w:t>
      </w:r>
      <w:r>
        <w:rPr>
          <w:spacing w:val="-2"/>
        </w:rPr>
        <w:t>Commission</w:t>
      </w:r>
    </w:p>
    <w:sectPr w:rsidR="004E1BF9">
      <w:pgSz w:w="12240" w:h="15840"/>
      <w:pgMar w:top="1540" w:right="0" w:bottom="1380" w:left="0" w:header="743" w:footer="11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95B6D" w:rsidRDefault="00D95B6D">
      <w:r>
        <w:separator/>
      </w:r>
    </w:p>
  </w:endnote>
  <w:endnote w:type="continuationSeparator" w:id="0">
    <w:p w:rsidR="00D95B6D" w:rsidRDefault="00D95B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panose1 w:val="020B0604020202020204"/>
    <w:charset w:val="01"/>
    <w:family w:val="swiss"/>
    <w:pitch w:val="variable"/>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E1BF9" w:rsidRDefault="00000000">
    <w:pPr>
      <w:pStyle w:val="BodyText"/>
      <w:spacing w:line="14" w:lineRule="auto"/>
    </w:pPr>
    <w:r>
      <w:rPr>
        <w:noProof/>
      </w:rPr>
      <w:drawing>
        <wp:anchor distT="0" distB="0" distL="0" distR="0" simplePos="0" relativeHeight="487214080" behindDoc="1" locked="0" layoutInCell="1" allowOverlap="1">
          <wp:simplePos x="0" y="0"/>
          <wp:positionH relativeFrom="page">
            <wp:posOffset>21578</wp:posOffset>
          </wp:positionH>
          <wp:positionV relativeFrom="page">
            <wp:posOffset>9767949</wp:posOffset>
          </wp:positionV>
          <wp:extent cx="7750821" cy="261257"/>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cstate="print"/>
                  <a:stretch>
                    <a:fillRect/>
                  </a:stretch>
                </pic:blipFill>
                <pic:spPr>
                  <a:xfrm>
                    <a:off x="0" y="0"/>
                    <a:ext cx="7750821" cy="261257"/>
                  </a:xfrm>
                  <a:prstGeom prst="rect">
                    <a:avLst/>
                  </a:prstGeom>
                </pic:spPr>
              </pic:pic>
            </a:graphicData>
          </a:graphic>
        </wp:anchor>
      </w:drawing>
    </w:r>
    <w:r>
      <w:rPr>
        <w:noProof/>
      </w:rPr>
      <mc:AlternateContent>
        <mc:Choice Requires="wps">
          <w:drawing>
            <wp:anchor distT="0" distB="0" distL="0" distR="0" simplePos="0" relativeHeight="487214592" behindDoc="1" locked="0" layoutInCell="1" allowOverlap="1">
              <wp:simplePos x="0" y="0"/>
              <wp:positionH relativeFrom="page">
                <wp:posOffset>973533</wp:posOffset>
              </wp:positionH>
              <wp:positionV relativeFrom="page">
                <wp:posOffset>9167975</wp:posOffset>
              </wp:positionV>
              <wp:extent cx="5832475" cy="4502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2475" cy="450215"/>
                      </a:xfrm>
                      <a:prstGeom prst="rect">
                        <a:avLst/>
                      </a:prstGeom>
                    </wps:spPr>
                    <wps:txbx>
                      <w:txbxContent>
                        <w:p w:rsidR="004E1BF9" w:rsidRDefault="00000000">
                          <w:pPr>
                            <w:spacing w:before="15"/>
                            <w:ind w:right="1"/>
                            <w:jc w:val="center"/>
                            <w:rPr>
                              <w:rFonts w:ascii="Arial"/>
                              <w:i/>
                              <w:sz w:val="20"/>
                            </w:rPr>
                          </w:pPr>
                          <w:r>
                            <w:rPr>
                              <w:rFonts w:ascii="Arial"/>
                              <w:i/>
                              <w:sz w:val="20"/>
                            </w:rPr>
                            <w:t>Pag.</w:t>
                          </w:r>
                          <w:r>
                            <w:rPr>
                              <w:rFonts w:ascii="Arial"/>
                              <w:i/>
                              <w:spacing w:val="-5"/>
                              <w:sz w:val="20"/>
                            </w:rPr>
                            <w:t xml:space="preserve"> </w:t>
                          </w:r>
                          <w:r>
                            <w:rPr>
                              <w:rFonts w:ascii="Arial"/>
                              <w:i/>
                              <w:spacing w:val="-5"/>
                              <w:sz w:val="20"/>
                            </w:rPr>
                            <w:fldChar w:fldCharType="begin"/>
                          </w:r>
                          <w:r>
                            <w:rPr>
                              <w:rFonts w:ascii="Arial"/>
                              <w:i/>
                              <w:spacing w:val="-5"/>
                              <w:sz w:val="20"/>
                            </w:rPr>
                            <w:instrText xml:space="preserve"> PAGE </w:instrText>
                          </w:r>
                          <w:r>
                            <w:rPr>
                              <w:rFonts w:ascii="Arial"/>
                              <w:i/>
                              <w:spacing w:val="-5"/>
                              <w:sz w:val="20"/>
                            </w:rPr>
                            <w:fldChar w:fldCharType="separate"/>
                          </w:r>
                          <w:r>
                            <w:rPr>
                              <w:rFonts w:ascii="Arial"/>
                              <w:i/>
                              <w:spacing w:val="-5"/>
                              <w:sz w:val="20"/>
                            </w:rPr>
                            <w:t>10</w:t>
                          </w:r>
                          <w:r>
                            <w:rPr>
                              <w:rFonts w:ascii="Arial"/>
                              <w:i/>
                              <w:spacing w:val="-5"/>
                              <w:sz w:val="20"/>
                            </w:rPr>
                            <w:fldChar w:fldCharType="end"/>
                          </w:r>
                        </w:p>
                        <w:p w:rsidR="004E1BF9" w:rsidRDefault="00000000">
                          <w:pPr>
                            <w:spacing w:before="2"/>
                            <w:ind w:left="1" w:right="1"/>
                            <w:jc w:val="center"/>
                            <w:rPr>
                              <w:rFonts w:ascii="Calibri"/>
                              <w:sz w:val="18"/>
                            </w:rPr>
                          </w:pPr>
                          <w:r>
                            <w:rPr>
                              <w:rFonts w:ascii="Calibri"/>
                              <w:b/>
                              <w:color w:val="FFC000"/>
                              <w:sz w:val="18"/>
                            </w:rPr>
                            <w:t>FONDAZIONE</w:t>
                          </w:r>
                          <w:r>
                            <w:rPr>
                              <w:rFonts w:ascii="Calibri"/>
                              <w:b/>
                              <w:color w:val="FFC000"/>
                              <w:spacing w:val="-6"/>
                              <w:sz w:val="18"/>
                            </w:rPr>
                            <w:t xml:space="preserve"> </w:t>
                          </w:r>
                          <w:r>
                            <w:rPr>
                              <w:rFonts w:ascii="Calibri"/>
                              <w:b/>
                              <w:color w:val="FFC000"/>
                              <w:sz w:val="18"/>
                            </w:rPr>
                            <w:t>SARDEGNA</w:t>
                          </w:r>
                          <w:r>
                            <w:rPr>
                              <w:rFonts w:ascii="Calibri"/>
                              <w:b/>
                              <w:color w:val="FFC000"/>
                              <w:spacing w:val="-5"/>
                              <w:sz w:val="18"/>
                            </w:rPr>
                            <w:t xml:space="preserve"> </w:t>
                          </w:r>
                          <w:r>
                            <w:rPr>
                              <w:rFonts w:ascii="Calibri"/>
                              <w:b/>
                              <w:color w:val="FFC000"/>
                              <w:sz w:val="18"/>
                            </w:rPr>
                            <w:t>FILM</w:t>
                          </w:r>
                          <w:r>
                            <w:rPr>
                              <w:rFonts w:ascii="Calibri"/>
                              <w:b/>
                              <w:color w:val="FFC000"/>
                              <w:spacing w:val="-6"/>
                              <w:sz w:val="18"/>
                            </w:rPr>
                            <w:t xml:space="preserve"> </w:t>
                          </w:r>
                          <w:r>
                            <w:rPr>
                              <w:rFonts w:ascii="Calibri"/>
                              <w:b/>
                              <w:color w:val="FFC000"/>
                              <w:sz w:val="18"/>
                            </w:rPr>
                            <w:t>COMMISSION</w:t>
                          </w:r>
                          <w:r>
                            <w:rPr>
                              <w:rFonts w:ascii="Calibri"/>
                              <w:b/>
                              <w:color w:val="FFC000"/>
                              <w:spacing w:val="32"/>
                              <w:sz w:val="18"/>
                            </w:rPr>
                            <w:t xml:space="preserve"> </w:t>
                          </w:r>
                          <w:r>
                            <w:rPr>
                              <w:rFonts w:ascii="Calibri"/>
                              <w:color w:val="FFC000"/>
                              <w:sz w:val="18"/>
                            </w:rPr>
                            <w:t>Sede</w:t>
                          </w:r>
                          <w:r>
                            <w:rPr>
                              <w:rFonts w:ascii="Calibri"/>
                              <w:color w:val="FFC000"/>
                              <w:spacing w:val="-5"/>
                              <w:sz w:val="18"/>
                            </w:rPr>
                            <w:t xml:space="preserve"> </w:t>
                          </w:r>
                          <w:r>
                            <w:rPr>
                              <w:rFonts w:ascii="Calibri"/>
                              <w:color w:val="FFC000"/>
                              <w:sz w:val="18"/>
                            </w:rPr>
                            <w:t>legale:</w:t>
                          </w:r>
                          <w:r>
                            <w:rPr>
                              <w:rFonts w:ascii="Calibri"/>
                              <w:color w:val="FFC000"/>
                              <w:spacing w:val="-4"/>
                              <w:sz w:val="18"/>
                            </w:rPr>
                            <w:t xml:space="preserve"> </w:t>
                          </w:r>
                          <w:r>
                            <w:rPr>
                              <w:rFonts w:ascii="Calibri"/>
                              <w:color w:val="FFC000"/>
                              <w:sz w:val="18"/>
                            </w:rPr>
                            <w:t>Viale</w:t>
                          </w:r>
                          <w:r>
                            <w:rPr>
                              <w:rFonts w:ascii="Calibri"/>
                              <w:color w:val="FFC000"/>
                              <w:spacing w:val="-5"/>
                              <w:sz w:val="18"/>
                            </w:rPr>
                            <w:t xml:space="preserve"> </w:t>
                          </w:r>
                          <w:r>
                            <w:rPr>
                              <w:rFonts w:ascii="Calibri"/>
                              <w:color w:val="FFC000"/>
                              <w:sz w:val="18"/>
                            </w:rPr>
                            <w:t>Trieste</w:t>
                          </w:r>
                          <w:r>
                            <w:rPr>
                              <w:rFonts w:ascii="Calibri"/>
                              <w:color w:val="FFC000"/>
                              <w:spacing w:val="-6"/>
                              <w:sz w:val="18"/>
                            </w:rPr>
                            <w:t xml:space="preserve"> </w:t>
                          </w:r>
                          <w:r>
                            <w:rPr>
                              <w:rFonts w:ascii="Calibri"/>
                              <w:color w:val="FFC000"/>
                              <w:sz w:val="18"/>
                            </w:rPr>
                            <w:t>186</w:t>
                          </w:r>
                          <w:r>
                            <w:rPr>
                              <w:rFonts w:ascii="Calibri"/>
                              <w:color w:val="FFC000"/>
                              <w:spacing w:val="-5"/>
                              <w:sz w:val="18"/>
                            </w:rPr>
                            <w:t xml:space="preserve"> </w:t>
                          </w:r>
                          <w:r>
                            <w:rPr>
                              <w:rFonts w:ascii="Calibri"/>
                              <w:color w:val="FFC000"/>
                              <w:sz w:val="18"/>
                            </w:rPr>
                            <w:t>-</w:t>
                          </w:r>
                          <w:r>
                            <w:rPr>
                              <w:rFonts w:ascii="Calibri"/>
                              <w:color w:val="FFC000"/>
                              <w:spacing w:val="-4"/>
                              <w:sz w:val="18"/>
                            </w:rPr>
                            <w:t xml:space="preserve"> </w:t>
                          </w:r>
                          <w:r>
                            <w:rPr>
                              <w:rFonts w:ascii="Calibri"/>
                              <w:color w:val="FFC000"/>
                              <w:sz w:val="18"/>
                            </w:rPr>
                            <w:t>09123</w:t>
                          </w:r>
                          <w:r>
                            <w:rPr>
                              <w:rFonts w:ascii="Calibri"/>
                              <w:color w:val="FFC000"/>
                              <w:spacing w:val="-5"/>
                              <w:sz w:val="18"/>
                            </w:rPr>
                            <w:t xml:space="preserve"> </w:t>
                          </w:r>
                          <w:r>
                            <w:rPr>
                              <w:rFonts w:ascii="Calibri"/>
                              <w:color w:val="FFC000"/>
                              <w:sz w:val="18"/>
                            </w:rPr>
                            <w:t>Cagliari</w:t>
                          </w:r>
                          <w:r>
                            <w:rPr>
                              <w:rFonts w:ascii="Calibri"/>
                              <w:color w:val="FFC000"/>
                              <w:spacing w:val="-5"/>
                              <w:sz w:val="18"/>
                            </w:rPr>
                            <w:t xml:space="preserve"> </w:t>
                          </w:r>
                          <w:r>
                            <w:rPr>
                              <w:rFonts w:ascii="Calibri"/>
                              <w:color w:val="FFC000"/>
                              <w:sz w:val="18"/>
                            </w:rPr>
                            <w:t>-</w:t>
                          </w:r>
                          <w:r>
                            <w:rPr>
                              <w:rFonts w:ascii="Calibri"/>
                              <w:color w:val="FFC000"/>
                              <w:spacing w:val="-4"/>
                              <w:sz w:val="18"/>
                            </w:rPr>
                            <w:t xml:space="preserve"> </w:t>
                          </w:r>
                          <w:r>
                            <w:rPr>
                              <w:rFonts w:ascii="Calibri"/>
                              <w:color w:val="FFC000"/>
                              <w:sz w:val="18"/>
                            </w:rPr>
                            <w:t>C.F.</w:t>
                          </w:r>
                          <w:r>
                            <w:rPr>
                              <w:rFonts w:ascii="Calibri"/>
                              <w:color w:val="FFC000"/>
                              <w:spacing w:val="-4"/>
                              <w:sz w:val="18"/>
                            </w:rPr>
                            <w:t xml:space="preserve"> </w:t>
                          </w:r>
                          <w:r>
                            <w:rPr>
                              <w:rFonts w:ascii="Calibri"/>
                              <w:color w:val="FFC000"/>
                              <w:sz w:val="18"/>
                            </w:rPr>
                            <w:t>92187280927</w:t>
                          </w:r>
                          <w:r>
                            <w:rPr>
                              <w:rFonts w:ascii="Calibri"/>
                              <w:color w:val="FFC000"/>
                              <w:spacing w:val="-6"/>
                              <w:sz w:val="18"/>
                            </w:rPr>
                            <w:t xml:space="preserve"> </w:t>
                          </w:r>
                          <w:r>
                            <w:rPr>
                              <w:rFonts w:ascii="Calibri"/>
                              <w:color w:val="FFC000"/>
                              <w:sz w:val="18"/>
                            </w:rPr>
                            <w:t>Tel.</w:t>
                          </w:r>
                          <w:r>
                            <w:rPr>
                              <w:rFonts w:ascii="Calibri"/>
                              <w:color w:val="FFC000"/>
                              <w:spacing w:val="-4"/>
                              <w:sz w:val="18"/>
                            </w:rPr>
                            <w:t xml:space="preserve"> </w:t>
                          </w:r>
                          <w:r>
                            <w:rPr>
                              <w:rFonts w:ascii="Calibri"/>
                              <w:color w:val="FFC000"/>
                              <w:sz w:val="18"/>
                            </w:rPr>
                            <w:t>+39</w:t>
                          </w:r>
                          <w:r>
                            <w:rPr>
                              <w:rFonts w:ascii="Calibri"/>
                              <w:color w:val="FFC000"/>
                              <w:spacing w:val="-5"/>
                              <w:sz w:val="18"/>
                            </w:rPr>
                            <w:t xml:space="preserve"> 070</w:t>
                          </w:r>
                        </w:p>
                        <w:p w:rsidR="004E1BF9" w:rsidRDefault="00000000">
                          <w:pPr>
                            <w:spacing w:before="1"/>
                            <w:ind w:left="1" w:right="1"/>
                            <w:jc w:val="center"/>
                            <w:rPr>
                              <w:rFonts w:ascii="Calibri" w:hAnsi="Calibri"/>
                              <w:sz w:val="18"/>
                            </w:rPr>
                          </w:pPr>
                          <w:r>
                            <w:rPr>
                              <w:rFonts w:ascii="Calibri" w:hAnsi="Calibri"/>
                              <w:color w:val="FFC000"/>
                              <w:spacing w:val="-2"/>
                              <w:sz w:val="18"/>
                            </w:rPr>
                            <w:t>20</w:t>
                          </w:r>
                          <w:r>
                            <w:rPr>
                              <w:rFonts w:ascii="Calibri" w:hAnsi="Calibri"/>
                              <w:color w:val="FFC000"/>
                              <w:spacing w:val="13"/>
                              <w:sz w:val="18"/>
                            </w:rPr>
                            <w:t xml:space="preserve"> </w:t>
                          </w:r>
                          <w:r>
                            <w:rPr>
                              <w:rFonts w:ascii="Calibri" w:hAnsi="Calibri"/>
                              <w:color w:val="FFC000"/>
                              <w:spacing w:val="-2"/>
                              <w:sz w:val="18"/>
                            </w:rPr>
                            <w:t>41</w:t>
                          </w:r>
                          <w:r>
                            <w:rPr>
                              <w:rFonts w:ascii="Calibri" w:hAnsi="Calibri"/>
                              <w:color w:val="FFC000"/>
                              <w:spacing w:val="15"/>
                              <w:sz w:val="18"/>
                            </w:rPr>
                            <w:t xml:space="preserve"> </w:t>
                          </w:r>
                          <w:r>
                            <w:rPr>
                              <w:rFonts w:ascii="Calibri" w:hAnsi="Calibri"/>
                              <w:color w:val="FFC000"/>
                              <w:spacing w:val="-2"/>
                              <w:sz w:val="18"/>
                            </w:rPr>
                            <w:t>961</w:t>
                          </w:r>
                          <w:r>
                            <w:rPr>
                              <w:rFonts w:ascii="Calibri" w:hAnsi="Calibri"/>
                              <w:color w:val="FFC000"/>
                              <w:spacing w:val="15"/>
                              <w:sz w:val="18"/>
                            </w:rPr>
                            <w:t xml:space="preserve"> </w:t>
                          </w:r>
                          <w:hyperlink r:id="rId2">
                            <w:r>
                              <w:rPr>
                                <w:rFonts w:ascii="Calibri" w:hAnsi="Calibri"/>
                                <w:color w:val="FFC000"/>
                                <w:spacing w:val="-2"/>
                                <w:sz w:val="18"/>
                              </w:rPr>
                              <w:t>filmcommission@regione.sardegna.it</w:t>
                            </w:r>
                          </w:hyperlink>
                          <w:r>
                            <w:rPr>
                              <w:rFonts w:ascii="Calibri" w:hAnsi="Calibri"/>
                              <w:color w:val="FFC000"/>
                              <w:spacing w:val="17"/>
                              <w:sz w:val="18"/>
                            </w:rPr>
                            <w:t xml:space="preserve"> </w:t>
                          </w:r>
                          <w:r>
                            <w:rPr>
                              <w:rFonts w:ascii="Calibri" w:hAnsi="Calibri"/>
                              <w:color w:val="FFC000"/>
                              <w:spacing w:val="-2"/>
                              <w:sz w:val="18"/>
                            </w:rPr>
                            <w:t>–</w:t>
                          </w:r>
                          <w:r>
                            <w:rPr>
                              <w:rFonts w:ascii="Calibri" w:hAnsi="Calibri"/>
                              <w:color w:val="FFC000"/>
                              <w:spacing w:val="15"/>
                              <w:sz w:val="18"/>
                            </w:rPr>
                            <w:t xml:space="preserve"> </w:t>
                          </w:r>
                          <w:hyperlink r:id="rId3">
                            <w:r>
                              <w:rPr>
                                <w:rFonts w:ascii="Calibri" w:hAnsi="Calibri"/>
                                <w:color w:val="1155CC"/>
                                <w:spacing w:val="-2"/>
                                <w:sz w:val="18"/>
                                <w:u w:val="single" w:color="1155CC"/>
                              </w:rPr>
                              <w:t>filmcommission@pec.regione.sardegna.it</w:t>
                            </w:r>
                          </w:hyperlink>
                          <w:r>
                            <w:rPr>
                              <w:rFonts w:ascii="Calibri" w:hAnsi="Calibri"/>
                              <w:color w:val="1155CC"/>
                              <w:spacing w:val="17"/>
                              <w:sz w:val="18"/>
                            </w:rPr>
                            <w:t xml:space="preserve"> </w:t>
                          </w:r>
                          <w:hyperlink r:id="rId4">
                            <w:r>
                              <w:rPr>
                                <w:rFonts w:ascii="Calibri" w:hAnsi="Calibri"/>
                                <w:color w:val="FFC000"/>
                                <w:spacing w:val="-2"/>
                                <w:sz w:val="18"/>
                              </w:rPr>
                              <w:t>www.sardegnafilmcommission.it</w:t>
                            </w:r>
                          </w:hyperlink>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76.656143pt;margin-top:721.887817pt;width:459.25pt;height:35.450pt;mso-position-horizontal-relative:page;mso-position-vertical-relative:page;z-index:-16101888" type="#_x0000_t202" id="docshape1" filled="false" stroked="false">
              <v:textbox inset="0,0,0,0">
                <w:txbxContent>
                  <w:p>
                    <w:pPr>
                      <w:spacing w:before="15"/>
                      <w:ind w:left="0" w:right="1" w:firstLine="0"/>
                      <w:jc w:val="center"/>
                      <w:rPr>
                        <w:rFonts w:ascii="Arial"/>
                        <w:i/>
                        <w:sz w:val="20"/>
                      </w:rPr>
                    </w:pPr>
                    <w:r>
                      <w:rPr>
                        <w:rFonts w:ascii="Arial"/>
                        <w:i/>
                        <w:sz w:val="20"/>
                      </w:rPr>
                      <w:t>Pag.</w:t>
                    </w:r>
                    <w:r>
                      <w:rPr>
                        <w:rFonts w:ascii="Arial"/>
                        <w:i/>
                        <w:spacing w:val="-5"/>
                        <w:sz w:val="20"/>
                      </w:rPr>
                      <w:t> </w:t>
                    </w:r>
                    <w:r>
                      <w:rPr>
                        <w:rFonts w:ascii="Arial"/>
                        <w:i/>
                        <w:spacing w:val="-5"/>
                        <w:sz w:val="20"/>
                      </w:rPr>
                      <w:fldChar w:fldCharType="begin"/>
                    </w:r>
                    <w:r>
                      <w:rPr>
                        <w:rFonts w:ascii="Arial"/>
                        <w:i/>
                        <w:spacing w:val="-5"/>
                        <w:sz w:val="20"/>
                      </w:rPr>
                      <w:instrText> PAGE </w:instrText>
                    </w:r>
                    <w:r>
                      <w:rPr>
                        <w:rFonts w:ascii="Arial"/>
                        <w:i/>
                        <w:spacing w:val="-5"/>
                        <w:sz w:val="20"/>
                      </w:rPr>
                      <w:fldChar w:fldCharType="separate"/>
                    </w:r>
                    <w:r>
                      <w:rPr>
                        <w:rFonts w:ascii="Arial"/>
                        <w:i/>
                        <w:spacing w:val="-5"/>
                        <w:sz w:val="20"/>
                      </w:rPr>
                      <w:t>10</w:t>
                    </w:r>
                    <w:r>
                      <w:rPr>
                        <w:rFonts w:ascii="Arial"/>
                        <w:i/>
                        <w:spacing w:val="-5"/>
                        <w:sz w:val="20"/>
                      </w:rPr>
                      <w:fldChar w:fldCharType="end"/>
                    </w:r>
                  </w:p>
                  <w:p>
                    <w:pPr>
                      <w:spacing w:before="2"/>
                      <w:ind w:left="1" w:right="1" w:firstLine="0"/>
                      <w:jc w:val="center"/>
                      <w:rPr>
                        <w:rFonts w:ascii="Calibri"/>
                        <w:sz w:val="18"/>
                      </w:rPr>
                    </w:pPr>
                    <w:r>
                      <w:rPr>
                        <w:rFonts w:ascii="Calibri"/>
                        <w:b/>
                        <w:color w:val="FFC000"/>
                        <w:sz w:val="18"/>
                      </w:rPr>
                      <w:t>FONDAZIONE</w:t>
                    </w:r>
                    <w:r>
                      <w:rPr>
                        <w:rFonts w:ascii="Calibri"/>
                        <w:b/>
                        <w:color w:val="FFC000"/>
                        <w:spacing w:val="-6"/>
                        <w:sz w:val="18"/>
                      </w:rPr>
                      <w:t> </w:t>
                    </w:r>
                    <w:r>
                      <w:rPr>
                        <w:rFonts w:ascii="Calibri"/>
                        <w:b/>
                        <w:color w:val="FFC000"/>
                        <w:sz w:val="18"/>
                      </w:rPr>
                      <w:t>SARDEGNA</w:t>
                    </w:r>
                    <w:r>
                      <w:rPr>
                        <w:rFonts w:ascii="Calibri"/>
                        <w:b/>
                        <w:color w:val="FFC000"/>
                        <w:spacing w:val="-5"/>
                        <w:sz w:val="18"/>
                      </w:rPr>
                      <w:t> </w:t>
                    </w:r>
                    <w:r>
                      <w:rPr>
                        <w:rFonts w:ascii="Calibri"/>
                        <w:b/>
                        <w:color w:val="FFC000"/>
                        <w:sz w:val="18"/>
                      </w:rPr>
                      <w:t>FILM</w:t>
                    </w:r>
                    <w:r>
                      <w:rPr>
                        <w:rFonts w:ascii="Calibri"/>
                        <w:b/>
                        <w:color w:val="FFC000"/>
                        <w:spacing w:val="-6"/>
                        <w:sz w:val="18"/>
                      </w:rPr>
                      <w:t> </w:t>
                    </w:r>
                    <w:r>
                      <w:rPr>
                        <w:rFonts w:ascii="Calibri"/>
                        <w:b/>
                        <w:color w:val="FFC000"/>
                        <w:sz w:val="18"/>
                      </w:rPr>
                      <w:t>COMMISSION</w:t>
                    </w:r>
                    <w:r>
                      <w:rPr>
                        <w:rFonts w:ascii="Calibri"/>
                        <w:b/>
                        <w:color w:val="FFC000"/>
                        <w:spacing w:val="32"/>
                        <w:sz w:val="18"/>
                      </w:rPr>
                      <w:t> </w:t>
                    </w:r>
                    <w:r>
                      <w:rPr>
                        <w:rFonts w:ascii="Calibri"/>
                        <w:color w:val="FFC000"/>
                        <w:sz w:val="18"/>
                      </w:rPr>
                      <w:t>Sede</w:t>
                    </w:r>
                    <w:r>
                      <w:rPr>
                        <w:rFonts w:ascii="Calibri"/>
                        <w:color w:val="FFC000"/>
                        <w:spacing w:val="-5"/>
                        <w:sz w:val="18"/>
                      </w:rPr>
                      <w:t> </w:t>
                    </w:r>
                    <w:r>
                      <w:rPr>
                        <w:rFonts w:ascii="Calibri"/>
                        <w:color w:val="FFC000"/>
                        <w:sz w:val="18"/>
                      </w:rPr>
                      <w:t>legale:</w:t>
                    </w:r>
                    <w:r>
                      <w:rPr>
                        <w:rFonts w:ascii="Calibri"/>
                        <w:color w:val="FFC000"/>
                        <w:spacing w:val="-4"/>
                        <w:sz w:val="18"/>
                      </w:rPr>
                      <w:t> </w:t>
                    </w:r>
                    <w:r>
                      <w:rPr>
                        <w:rFonts w:ascii="Calibri"/>
                        <w:color w:val="FFC000"/>
                        <w:sz w:val="18"/>
                      </w:rPr>
                      <w:t>Viale</w:t>
                    </w:r>
                    <w:r>
                      <w:rPr>
                        <w:rFonts w:ascii="Calibri"/>
                        <w:color w:val="FFC000"/>
                        <w:spacing w:val="-5"/>
                        <w:sz w:val="18"/>
                      </w:rPr>
                      <w:t> </w:t>
                    </w:r>
                    <w:r>
                      <w:rPr>
                        <w:rFonts w:ascii="Calibri"/>
                        <w:color w:val="FFC000"/>
                        <w:sz w:val="18"/>
                      </w:rPr>
                      <w:t>Trieste</w:t>
                    </w:r>
                    <w:r>
                      <w:rPr>
                        <w:rFonts w:ascii="Calibri"/>
                        <w:color w:val="FFC000"/>
                        <w:spacing w:val="-6"/>
                        <w:sz w:val="18"/>
                      </w:rPr>
                      <w:t> </w:t>
                    </w:r>
                    <w:r>
                      <w:rPr>
                        <w:rFonts w:ascii="Calibri"/>
                        <w:color w:val="FFC000"/>
                        <w:sz w:val="18"/>
                      </w:rPr>
                      <w:t>186</w:t>
                    </w:r>
                    <w:r>
                      <w:rPr>
                        <w:rFonts w:ascii="Calibri"/>
                        <w:color w:val="FFC000"/>
                        <w:spacing w:val="-5"/>
                        <w:sz w:val="18"/>
                      </w:rPr>
                      <w:t> </w:t>
                    </w:r>
                    <w:r>
                      <w:rPr>
                        <w:rFonts w:ascii="Calibri"/>
                        <w:color w:val="FFC000"/>
                        <w:sz w:val="18"/>
                      </w:rPr>
                      <w:t>-</w:t>
                    </w:r>
                    <w:r>
                      <w:rPr>
                        <w:rFonts w:ascii="Calibri"/>
                        <w:color w:val="FFC000"/>
                        <w:spacing w:val="-4"/>
                        <w:sz w:val="18"/>
                      </w:rPr>
                      <w:t> </w:t>
                    </w:r>
                    <w:r>
                      <w:rPr>
                        <w:rFonts w:ascii="Calibri"/>
                        <w:color w:val="FFC000"/>
                        <w:sz w:val="18"/>
                      </w:rPr>
                      <w:t>09123</w:t>
                    </w:r>
                    <w:r>
                      <w:rPr>
                        <w:rFonts w:ascii="Calibri"/>
                        <w:color w:val="FFC000"/>
                        <w:spacing w:val="-5"/>
                        <w:sz w:val="18"/>
                      </w:rPr>
                      <w:t> </w:t>
                    </w:r>
                    <w:r>
                      <w:rPr>
                        <w:rFonts w:ascii="Calibri"/>
                        <w:color w:val="FFC000"/>
                        <w:sz w:val="18"/>
                      </w:rPr>
                      <w:t>Cagliari</w:t>
                    </w:r>
                    <w:r>
                      <w:rPr>
                        <w:rFonts w:ascii="Calibri"/>
                        <w:color w:val="FFC000"/>
                        <w:spacing w:val="-5"/>
                        <w:sz w:val="18"/>
                      </w:rPr>
                      <w:t> </w:t>
                    </w:r>
                    <w:r>
                      <w:rPr>
                        <w:rFonts w:ascii="Calibri"/>
                        <w:color w:val="FFC000"/>
                        <w:sz w:val="18"/>
                      </w:rPr>
                      <w:t>-</w:t>
                    </w:r>
                    <w:r>
                      <w:rPr>
                        <w:rFonts w:ascii="Calibri"/>
                        <w:color w:val="FFC000"/>
                        <w:spacing w:val="-4"/>
                        <w:sz w:val="18"/>
                      </w:rPr>
                      <w:t> </w:t>
                    </w:r>
                    <w:r>
                      <w:rPr>
                        <w:rFonts w:ascii="Calibri"/>
                        <w:color w:val="FFC000"/>
                        <w:sz w:val="18"/>
                      </w:rPr>
                      <w:t>C.F.</w:t>
                    </w:r>
                    <w:r>
                      <w:rPr>
                        <w:rFonts w:ascii="Calibri"/>
                        <w:color w:val="FFC000"/>
                        <w:spacing w:val="-4"/>
                        <w:sz w:val="18"/>
                      </w:rPr>
                      <w:t> </w:t>
                    </w:r>
                    <w:r>
                      <w:rPr>
                        <w:rFonts w:ascii="Calibri"/>
                        <w:color w:val="FFC000"/>
                        <w:sz w:val="18"/>
                      </w:rPr>
                      <w:t>92187280927</w:t>
                    </w:r>
                    <w:r>
                      <w:rPr>
                        <w:rFonts w:ascii="Calibri"/>
                        <w:color w:val="FFC000"/>
                        <w:spacing w:val="-6"/>
                        <w:sz w:val="18"/>
                      </w:rPr>
                      <w:t> </w:t>
                    </w:r>
                    <w:r>
                      <w:rPr>
                        <w:rFonts w:ascii="Calibri"/>
                        <w:color w:val="FFC000"/>
                        <w:sz w:val="18"/>
                      </w:rPr>
                      <w:t>Tel.</w:t>
                    </w:r>
                    <w:r>
                      <w:rPr>
                        <w:rFonts w:ascii="Calibri"/>
                        <w:color w:val="FFC000"/>
                        <w:spacing w:val="-4"/>
                        <w:sz w:val="18"/>
                      </w:rPr>
                      <w:t> </w:t>
                    </w:r>
                    <w:r>
                      <w:rPr>
                        <w:rFonts w:ascii="Calibri"/>
                        <w:color w:val="FFC000"/>
                        <w:sz w:val="18"/>
                      </w:rPr>
                      <w:t>+39</w:t>
                    </w:r>
                    <w:r>
                      <w:rPr>
                        <w:rFonts w:ascii="Calibri"/>
                        <w:color w:val="FFC000"/>
                        <w:spacing w:val="-5"/>
                        <w:sz w:val="18"/>
                      </w:rPr>
                      <w:t> 070</w:t>
                    </w:r>
                  </w:p>
                  <w:p>
                    <w:pPr>
                      <w:spacing w:before="1"/>
                      <w:ind w:left="1" w:right="1" w:firstLine="0"/>
                      <w:jc w:val="center"/>
                      <w:rPr>
                        <w:rFonts w:ascii="Calibri" w:hAnsi="Calibri"/>
                        <w:sz w:val="18"/>
                      </w:rPr>
                    </w:pPr>
                    <w:r>
                      <w:rPr>
                        <w:rFonts w:ascii="Calibri" w:hAnsi="Calibri"/>
                        <w:color w:val="FFC000"/>
                        <w:spacing w:val="-2"/>
                        <w:sz w:val="18"/>
                      </w:rPr>
                      <w:t>20</w:t>
                    </w:r>
                    <w:r>
                      <w:rPr>
                        <w:rFonts w:ascii="Calibri" w:hAnsi="Calibri"/>
                        <w:color w:val="FFC000"/>
                        <w:spacing w:val="13"/>
                        <w:sz w:val="18"/>
                      </w:rPr>
                      <w:t> </w:t>
                    </w:r>
                    <w:r>
                      <w:rPr>
                        <w:rFonts w:ascii="Calibri" w:hAnsi="Calibri"/>
                        <w:color w:val="FFC000"/>
                        <w:spacing w:val="-2"/>
                        <w:sz w:val="18"/>
                      </w:rPr>
                      <w:t>41</w:t>
                    </w:r>
                    <w:r>
                      <w:rPr>
                        <w:rFonts w:ascii="Calibri" w:hAnsi="Calibri"/>
                        <w:color w:val="FFC000"/>
                        <w:spacing w:val="15"/>
                        <w:sz w:val="18"/>
                      </w:rPr>
                      <w:t> </w:t>
                    </w:r>
                    <w:r>
                      <w:rPr>
                        <w:rFonts w:ascii="Calibri" w:hAnsi="Calibri"/>
                        <w:color w:val="FFC000"/>
                        <w:spacing w:val="-2"/>
                        <w:sz w:val="18"/>
                      </w:rPr>
                      <w:t>961</w:t>
                    </w:r>
                    <w:r>
                      <w:rPr>
                        <w:rFonts w:ascii="Calibri" w:hAnsi="Calibri"/>
                        <w:color w:val="FFC000"/>
                        <w:spacing w:val="15"/>
                        <w:sz w:val="18"/>
                      </w:rPr>
                      <w:t> </w:t>
                    </w:r>
                    <w:hyperlink r:id="rId5">
                      <w:r>
                        <w:rPr>
                          <w:rFonts w:ascii="Calibri" w:hAnsi="Calibri"/>
                          <w:color w:val="FFC000"/>
                          <w:spacing w:val="-2"/>
                          <w:sz w:val="18"/>
                        </w:rPr>
                        <w:t>filmcommission@regione.sardegna.it</w:t>
                      </w:r>
                    </w:hyperlink>
                    <w:r>
                      <w:rPr>
                        <w:rFonts w:ascii="Calibri" w:hAnsi="Calibri"/>
                        <w:color w:val="FFC000"/>
                        <w:spacing w:val="17"/>
                        <w:sz w:val="18"/>
                      </w:rPr>
                      <w:t> </w:t>
                    </w:r>
                    <w:r>
                      <w:rPr>
                        <w:rFonts w:ascii="Calibri" w:hAnsi="Calibri"/>
                        <w:color w:val="FFC000"/>
                        <w:spacing w:val="-2"/>
                        <w:sz w:val="18"/>
                      </w:rPr>
                      <w:t>–</w:t>
                    </w:r>
                    <w:r>
                      <w:rPr>
                        <w:rFonts w:ascii="Calibri" w:hAnsi="Calibri"/>
                        <w:color w:val="FFC000"/>
                        <w:spacing w:val="15"/>
                        <w:sz w:val="18"/>
                      </w:rPr>
                      <w:t> </w:t>
                    </w:r>
                    <w:hyperlink r:id="rId6">
                      <w:r>
                        <w:rPr>
                          <w:rFonts w:ascii="Calibri" w:hAnsi="Calibri"/>
                          <w:color w:val="1155CC"/>
                          <w:spacing w:val="-2"/>
                          <w:sz w:val="18"/>
                          <w:u w:val="single" w:color="1155CC"/>
                        </w:rPr>
                        <w:t>filmcommission@pec.regione.sardegna.it</w:t>
                      </w:r>
                    </w:hyperlink>
                    <w:r>
                      <w:rPr>
                        <w:rFonts w:ascii="Calibri" w:hAnsi="Calibri"/>
                        <w:color w:val="1155CC"/>
                        <w:spacing w:val="17"/>
                        <w:sz w:val="18"/>
                      </w:rPr>
                      <w:t> </w:t>
                    </w:r>
                    <w:hyperlink r:id="rId7">
                      <w:r>
                        <w:rPr>
                          <w:rFonts w:ascii="Calibri" w:hAnsi="Calibri"/>
                          <w:color w:val="FFC000"/>
                          <w:spacing w:val="-2"/>
                          <w:sz w:val="18"/>
                        </w:rPr>
                        <w:t>www.sardegnafilmcommission.it</w:t>
                      </w:r>
                    </w:hyperlink>
                  </w:p>
                </w:txbxContent>
              </v:textbox>
              <w10:wrap type="non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95B6D" w:rsidRDefault="00D95B6D">
      <w:r>
        <w:separator/>
      </w:r>
    </w:p>
  </w:footnote>
  <w:footnote w:type="continuationSeparator" w:id="0">
    <w:p w:rsidR="00D95B6D" w:rsidRDefault="00D95B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E1BF9" w:rsidRDefault="00000000">
    <w:pPr>
      <w:pStyle w:val="BodyText"/>
      <w:spacing w:line="14" w:lineRule="auto"/>
    </w:pPr>
    <w:r>
      <w:rPr>
        <w:noProof/>
      </w:rPr>
      <w:drawing>
        <wp:anchor distT="0" distB="0" distL="0" distR="0" simplePos="0" relativeHeight="487213056" behindDoc="1" locked="0" layoutInCell="1" allowOverlap="1">
          <wp:simplePos x="0" y="0"/>
          <wp:positionH relativeFrom="page">
            <wp:posOffset>2127227</wp:posOffset>
          </wp:positionH>
          <wp:positionV relativeFrom="page">
            <wp:posOffset>472097</wp:posOffset>
          </wp:positionV>
          <wp:extent cx="2394585" cy="51562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394585" cy="515620"/>
                  </a:xfrm>
                  <a:prstGeom prst="rect">
                    <a:avLst/>
                  </a:prstGeom>
                </pic:spPr>
              </pic:pic>
            </a:graphicData>
          </a:graphic>
        </wp:anchor>
      </w:drawing>
    </w:r>
    <w:r>
      <w:rPr>
        <w:noProof/>
      </w:rPr>
      <w:drawing>
        <wp:anchor distT="0" distB="0" distL="0" distR="0" simplePos="0" relativeHeight="487213568" behindDoc="1" locked="0" layoutInCell="1" allowOverlap="1">
          <wp:simplePos x="0" y="0"/>
          <wp:positionH relativeFrom="page">
            <wp:posOffset>4626907</wp:posOffset>
          </wp:positionH>
          <wp:positionV relativeFrom="page">
            <wp:posOffset>577819</wp:posOffset>
          </wp:positionV>
          <wp:extent cx="1010109" cy="322062"/>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1010109" cy="32206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637C2"/>
    <w:multiLevelType w:val="hybridMultilevel"/>
    <w:tmpl w:val="79262A54"/>
    <w:lvl w:ilvl="0" w:tplc="26A6FDFE">
      <w:numFmt w:val="bullet"/>
      <w:lvlText w:val=""/>
      <w:lvlJc w:val="left"/>
      <w:pPr>
        <w:ind w:left="2233" w:hanging="360"/>
      </w:pPr>
      <w:rPr>
        <w:rFonts w:ascii="Wingdings" w:eastAsia="Wingdings" w:hAnsi="Wingdings" w:cs="Wingdings" w:hint="default"/>
        <w:b w:val="0"/>
        <w:bCs w:val="0"/>
        <w:i w:val="0"/>
        <w:iCs w:val="0"/>
        <w:spacing w:val="0"/>
        <w:w w:val="100"/>
        <w:sz w:val="20"/>
        <w:szCs w:val="20"/>
        <w:lang w:val="it-IT" w:eastAsia="en-US" w:bidi="ar-SA"/>
      </w:rPr>
    </w:lvl>
    <w:lvl w:ilvl="1" w:tplc="BF42E5E6">
      <w:numFmt w:val="bullet"/>
      <w:lvlText w:val="o"/>
      <w:lvlJc w:val="left"/>
      <w:pPr>
        <w:ind w:left="2579" w:hanging="283"/>
      </w:pPr>
      <w:rPr>
        <w:rFonts w:ascii="Courier New" w:eastAsia="Courier New" w:hAnsi="Courier New" w:cs="Courier New" w:hint="default"/>
        <w:b w:val="0"/>
        <w:bCs w:val="0"/>
        <w:i w:val="0"/>
        <w:iCs w:val="0"/>
        <w:spacing w:val="0"/>
        <w:w w:val="100"/>
        <w:sz w:val="20"/>
        <w:szCs w:val="20"/>
        <w:lang w:val="it-IT" w:eastAsia="en-US" w:bidi="ar-SA"/>
      </w:rPr>
    </w:lvl>
    <w:lvl w:ilvl="2" w:tplc="462C7DAE">
      <w:numFmt w:val="bullet"/>
      <w:lvlText w:val="•"/>
      <w:lvlJc w:val="left"/>
      <w:pPr>
        <w:ind w:left="3653" w:hanging="283"/>
      </w:pPr>
      <w:rPr>
        <w:rFonts w:hint="default"/>
        <w:lang w:val="it-IT" w:eastAsia="en-US" w:bidi="ar-SA"/>
      </w:rPr>
    </w:lvl>
    <w:lvl w:ilvl="3" w:tplc="DE5E4BA2">
      <w:numFmt w:val="bullet"/>
      <w:lvlText w:val="•"/>
      <w:lvlJc w:val="left"/>
      <w:pPr>
        <w:ind w:left="4726" w:hanging="283"/>
      </w:pPr>
      <w:rPr>
        <w:rFonts w:hint="default"/>
        <w:lang w:val="it-IT" w:eastAsia="en-US" w:bidi="ar-SA"/>
      </w:rPr>
    </w:lvl>
    <w:lvl w:ilvl="4" w:tplc="D5FE271A">
      <w:numFmt w:val="bullet"/>
      <w:lvlText w:val="•"/>
      <w:lvlJc w:val="left"/>
      <w:pPr>
        <w:ind w:left="5800" w:hanging="283"/>
      </w:pPr>
      <w:rPr>
        <w:rFonts w:hint="default"/>
        <w:lang w:val="it-IT" w:eastAsia="en-US" w:bidi="ar-SA"/>
      </w:rPr>
    </w:lvl>
    <w:lvl w:ilvl="5" w:tplc="598240EE">
      <w:numFmt w:val="bullet"/>
      <w:lvlText w:val="•"/>
      <w:lvlJc w:val="left"/>
      <w:pPr>
        <w:ind w:left="6873" w:hanging="283"/>
      </w:pPr>
      <w:rPr>
        <w:rFonts w:hint="default"/>
        <w:lang w:val="it-IT" w:eastAsia="en-US" w:bidi="ar-SA"/>
      </w:rPr>
    </w:lvl>
    <w:lvl w:ilvl="6" w:tplc="37E010EC">
      <w:numFmt w:val="bullet"/>
      <w:lvlText w:val="•"/>
      <w:lvlJc w:val="left"/>
      <w:pPr>
        <w:ind w:left="7946" w:hanging="283"/>
      </w:pPr>
      <w:rPr>
        <w:rFonts w:hint="default"/>
        <w:lang w:val="it-IT" w:eastAsia="en-US" w:bidi="ar-SA"/>
      </w:rPr>
    </w:lvl>
    <w:lvl w:ilvl="7" w:tplc="7556DD7A">
      <w:numFmt w:val="bullet"/>
      <w:lvlText w:val="•"/>
      <w:lvlJc w:val="left"/>
      <w:pPr>
        <w:ind w:left="9020" w:hanging="283"/>
      </w:pPr>
      <w:rPr>
        <w:rFonts w:hint="default"/>
        <w:lang w:val="it-IT" w:eastAsia="en-US" w:bidi="ar-SA"/>
      </w:rPr>
    </w:lvl>
    <w:lvl w:ilvl="8" w:tplc="30C2FCE2">
      <w:numFmt w:val="bullet"/>
      <w:lvlText w:val="•"/>
      <w:lvlJc w:val="left"/>
      <w:pPr>
        <w:ind w:left="10093" w:hanging="283"/>
      </w:pPr>
      <w:rPr>
        <w:rFonts w:hint="default"/>
        <w:lang w:val="it-IT" w:eastAsia="en-US" w:bidi="ar-SA"/>
      </w:rPr>
    </w:lvl>
  </w:abstractNum>
  <w:abstractNum w:abstractNumId="1" w15:restartNumberingAfterBreak="0">
    <w:nsid w:val="18EC5549"/>
    <w:multiLevelType w:val="hybridMultilevel"/>
    <w:tmpl w:val="185AA39C"/>
    <w:lvl w:ilvl="0" w:tplc="286C4476">
      <w:numFmt w:val="bullet"/>
      <w:lvlText w:val=""/>
      <w:lvlJc w:val="left"/>
      <w:pPr>
        <w:ind w:left="2165" w:hanging="360"/>
      </w:pPr>
      <w:rPr>
        <w:rFonts w:ascii="Wingdings" w:eastAsia="Wingdings" w:hAnsi="Wingdings" w:cs="Wingdings" w:hint="default"/>
        <w:b w:val="0"/>
        <w:bCs w:val="0"/>
        <w:i w:val="0"/>
        <w:iCs w:val="0"/>
        <w:spacing w:val="0"/>
        <w:w w:val="100"/>
        <w:sz w:val="20"/>
        <w:szCs w:val="20"/>
        <w:lang w:val="it-IT" w:eastAsia="en-US" w:bidi="ar-SA"/>
      </w:rPr>
    </w:lvl>
    <w:lvl w:ilvl="1" w:tplc="C37CF70A">
      <w:numFmt w:val="bullet"/>
      <w:lvlText w:val="•"/>
      <w:lvlJc w:val="left"/>
      <w:pPr>
        <w:ind w:left="3168" w:hanging="360"/>
      </w:pPr>
      <w:rPr>
        <w:rFonts w:hint="default"/>
        <w:lang w:val="it-IT" w:eastAsia="en-US" w:bidi="ar-SA"/>
      </w:rPr>
    </w:lvl>
    <w:lvl w:ilvl="2" w:tplc="CDAE2A68">
      <w:numFmt w:val="bullet"/>
      <w:lvlText w:val="•"/>
      <w:lvlJc w:val="left"/>
      <w:pPr>
        <w:ind w:left="4176" w:hanging="360"/>
      </w:pPr>
      <w:rPr>
        <w:rFonts w:hint="default"/>
        <w:lang w:val="it-IT" w:eastAsia="en-US" w:bidi="ar-SA"/>
      </w:rPr>
    </w:lvl>
    <w:lvl w:ilvl="3" w:tplc="1F905E3C">
      <w:numFmt w:val="bullet"/>
      <w:lvlText w:val="•"/>
      <w:lvlJc w:val="left"/>
      <w:pPr>
        <w:ind w:left="5184" w:hanging="360"/>
      </w:pPr>
      <w:rPr>
        <w:rFonts w:hint="default"/>
        <w:lang w:val="it-IT" w:eastAsia="en-US" w:bidi="ar-SA"/>
      </w:rPr>
    </w:lvl>
    <w:lvl w:ilvl="4" w:tplc="7FAA269C">
      <w:numFmt w:val="bullet"/>
      <w:lvlText w:val="•"/>
      <w:lvlJc w:val="left"/>
      <w:pPr>
        <w:ind w:left="6192" w:hanging="360"/>
      </w:pPr>
      <w:rPr>
        <w:rFonts w:hint="default"/>
        <w:lang w:val="it-IT" w:eastAsia="en-US" w:bidi="ar-SA"/>
      </w:rPr>
    </w:lvl>
    <w:lvl w:ilvl="5" w:tplc="960E338E">
      <w:numFmt w:val="bullet"/>
      <w:lvlText w:val="•"/>
      <w:lvlJc w:val="left"/>
      <w:pPr>
        <w:ind w:left="7200" w:hanging="360"/>
      </w:pPr>
      <w:rPr>
        <w:rFonts w:hint="default"/>
        <w:lang w:val="it-IT" w:eastAsia="en-US" w:bidi="ar-SA"/>
      </w:rPr>
    </w:lvl>
    <w:lvl w:ilvl="6" w:tplc="46662066">
      <w:numFmt w:val="bullet"/>
      <w:lvlText w:val="•"/>
      <w:lvlJc w:val="left"/>
      <w:pPr>
        <w:ind w:left="8208" w:hanging="360"/>
      </w:pPr>
      <w:rPr>
        <w:rFonts w:hint="default"/>
        <w:lang w:val="it-IT" w:eastAsia="en-US" w:bidi="ar-SA"/>
      </w:rPr>
    </w:lvl>
    <w:lvl w:ilvl="7" w:tplc="6AFCD052">
      <w:numFmt w:val="bullet"/>
      <w:lvlText w:val="•"/>
      <w:lvlJc w:val="left"/>
      <w:pPr>
        <w:ind w:left="9216" w:hanging="360"/>
      </w:pPr>
      <w:rPr>
        <w:rFonts w:hint="default"/>
        <w:lang w:val="it-IT" w:eastAsia="en-US" w:bidi="ar-SA"/>
      </w:rPr>
    </w:lvl>
    <w:lvl w:ilvl="8" w:tplc="4EFECADE">
      <w:numFmt w:val="bullet"/>
      <w:lvlText w:val="•"/>
      <w:lvlJc w:val="left"/>
      <w:pPr>
        <w:ind w:left="10224" w:hanging="360"/>
      </w:pPr>
      <w:rPr>
        <w:rFonts w:hint="default"/>
        <w:lang w:val="it-IT" w:eastAsia="en-US" w:bidi="ar-SA"/>
      </w:rPr>
    </w:lvl>
  </w:abstractNum>
  <w:abstractNum w:abstractNumId="2" w15:restartNumberingAfterBreak="0">
    <w:nsid w:val="2C69709D"/>
    <w:multiLevelType w:val="hybridMultilevel"/>
    <w:tmpl w:val="286E46DE"/>
    <w:lvl w:ilvl="0" w:tplc="14EA9B72">
      <w:numFmt w:val="bullet"/>
      <w:lvlText w:val=""/>
      <w:lvlJc w:val="left"/>
      <w:pPr>
        <w:ind w:left="2165" w:hanging="360"/>
      </w:pPr>
      <w:rPr>
        <w:rFonts w:ascii="Wingdings" w:eastAsia="Wingdings" w:hAnsi="Wingdings" w:cs="Wingdings" w:hint="default"/>
        <w:b w:val="0"/>
        <w:bCs w:val="0"/>
        <w:i w:val="0"/>
        <w:iCs w:val="0"/>
        <w:spacing w:val="0"/>
        <w:w w:val="100"/>
        <w:sz w:val="20"/>
        <w:szCs w:val="20"/>
        <w:lang w:val="it-IT" w:eastAsia="en-US" w:bidi="ar-SA"/>
      </w:rPr>
    </w:lvl>
    <w:lvl w:ilvl="1" w:tplc="FFAE61C0">
      <w:numFmt w:val="bullet"/>
      <w:lvlText w:val="•"/>
      <w:lvlJc w:val="left"/>
      <w:pPr>
        <w:ind w:left="3168" w:hanging="360"/>
      </w:pPr>
      <w:rPr>
        <w:rFonts w:hint="default"/>
        <w:lang w:val="it-IT" w:eastAsia="en-US" w:bidi="ar-SA"/>
      </w:rPr>
    </w:lvl>
    <w:lvl w:ilvl="2" w:tplc="80663FC0">
      <w:numFmt w:val="bullet"/>
      <w:lvlText w:val="•"/>
      <w:lvlJc w:val="left"/>
      <w:pPr>
        <w:ind w:left="4176" w:hanging="360"/>
      </w:pPr>
      <w:rPr>
        <w:rFonts w:hint="default"/>
        <w:lang w:val="it-IT" w:eastAsia="en-US" w:bidi="ar-SA"/>
      </w:rPr>
    </w:lvl>
    <w:lvl w:ilvl="3" w:tplc="2B28F960">
      <w:numFmt w:val="bullet"/>
      <w:lvlText w:val="•"/>
      <w:lvlJc w:val="left"/>
      <w:pPr>
        <w:ind w:left="5184" w:hanging="360"/>
      </w:pPr>
      <w:rPr>
        <w:rFonts w:hint="default"/>
        <w:lang w:val="it-IT" w:eastAsia="en-US" w:bidi="ar-SA"/>
      </w:rPr>
    </w:lvl>
    <w:lvl w:ilvl="4" w:tplc="6B60CC9E">
      <w:numFmt w:val="bullet"/>
      <w:lvlText w:val="•"/>
      <w:lvlJc w:val="left"/>
      <w:pPr>
        <w:ind w:left="6192" w:hanging="360"/>
      </w:pPr>
      <w:rPr>
        <w:rFonts w:hint="default"/>
        <w:lang w:val="it-IT" w:eastAsia="en-US" w:bidi="ar-SA"/>
      </w:rPr>
    </w:lvl>
    <w:lvl w:ilvl="5" w:tplc="6D96A5E4">
      <w:numFmt w:val="bullet"/>
      <w:lvlText w:val="•"/>
      <w:lvlJc w:val="left"/>
      <w:pPr>
        <w:ind w:left="7200" w:hanging="360"/>
      </w:pPr>
      <w:rPr>
        <w:rFonts w:hint="default"/>
        <w:lang w:val="it-IT" w:eastAsia="en-US" w:bidi="ar-SA"/>
      </w:rPr>
    </w:lvl>
    <w:lvl w:ilvl="6" w:tplc="84AE7BA4">
      <w:numFmt w:val="bullet"/>
      <w:lvlText w:val="•"/>
      <w:lvlJc w:val="left"/>
      <w:pPr>
        <w:ind w:left="8208" w:hanging="360"/>
      </w:pPr>
      <w:rPr>
        <w:rFonts w:hint="default"/>
        <w:lang w:val="it-IT" w:eastAsia="en-US" w:bidi="ar-SA"/>
      </w:rPr>
    </w:lvl>
    <w:lvl w:ilvl="7" w:tplc="C6F05D66">
      <w:numFmt w:val="bullet"/>
      <w:lvlText w:val="•"/>
      <w:lvlJc w:val="left"/>
      <w:pPr>
        <w:ind w:left="9216" w:hanging="360"/>
      </w:pPr>
      <w:rPr>
        <w:rFonts w:hint="default"/>
        <w:lang w:val="it-IT" w:eastAsia="en-US" w:bidi="ar-SA"/>
      </w:rPr>
    </w:lvl>
    <w:lvl w:ilvl="8" w:tplc="6B1A56F0">
      <w:numFmt w:val="bullet"/>
      <w:lvlText w:val="•"/>
      <w:lvlJc w:val="left"/>
      <w:pPr>
        <w:ind w:left="10224" w:hanging="360"/>
      </w:pPr>
      <w:rPr>
        <w:rFonts w:hint="default"/>
        <w:lang w:val="it-IT" w:eastAsia="en-US" w:bidi="ar-SA"/>
      </w:rPr>
    </w:lvl>
  </w:abstractNum>
  <w:abstractNum w:abstractNumId="3" w15:restartNumberingAfterBreak="0">
    <w:nsid w:val="7D9D3DF2"/>
    <w:multiLevelType w:val="hybridMultilevel"/>
    <w:tmpl w:val="59FEC0D0"/>
    <w:lvl w:ilvl="0" w:tplc="61B86BC4">
      <w:start w:val="1"/>
      <w:numFmt w:val="lowerLetter"/>
      <w:lvlText w:val="%1."/>
      <w:lvlJc w:val="left"/>
      <w:pPr>
        <w:ind w:left="2165" w:hanging="360"/>
        <w:jc w:val="left"/>
      </w:pPr>
      <w:rPr>
        <w:rFonts w:ascii="Arial MT" w:eastAsia="Arial MT" w:hAnsi="Arial MT" w:cs="Arial MT" w:hint="default"/>
        <w:b w:val="0"/>
        <w:bCs w:val="0"/>
        <w:i w:val="0"/>
        <w:iCs w:val="0"/>
        <w:spacing w:val="-1"/>
        <w:w w:val="100"/>
        <w:sz w:val="20"/>
        <w:szCs w:val="20"/>
        <w:lang w:val="it-IT" w:eastAsia="en-US" w:bidi="ar-SA"/>
      </w:rPr>
    </w:lvl>
    <w:lvl w:ilvl="1" w:tplc="CB80A098">
      <w:numFmt w:val="bullet"/>
      <w:lvlText w:val="•"/>
      <w:lvlJc w:val="left"/>
      <w:pPr>
        <w:ind w:left="3168" w:hanging="360"/>
      </w:pPr>
      <w:rPr>
        <w:rFonts w:hint="default"/>
        <w:lang w:val="it-IT" w:eastAsia="en-US" w:bidi="ar-SA"/>
      </w:rPr>
    </w:lvl>
    <w:lvl w:ilvl="2" w:tplc="67861ED8">
      <w:numFmt w:val="bullet"/>
      <w:lvlText w:val="•"/>
      <w:lvlJc w:val="left"/>
      <w:pPr>
        <w:ind w:left="4176" w:hanging="360"/>
      </w:pPr>
      <w:rPr>
        <w:rFonts w:hint="default"/>
        <w:lang w:val="it-IT" w:eastAsia="en-US" w:bidi="ar-SA"/>
      </w:rPr>
    </w:lvl>
    <w:lvl w:ilvl="3" w:tplc="A09CFF6C">
      <w:numFmt w:val="bullet"/>
      <w:lvlText w:val="•"/>
      <w:lvlJc w:val="left"/>
      <w:pPr>
        <w:ind w:left="5184" w:hanging="360"/>
      </w:pPr>
      <w:rPr>
        <w:rFonts w:hint="default"/>
        <w:lang w:val="it-IT" w:eastAsia="en-US" w:bidi="ar-SA"/>
      </w:rPr>
    </w:lvl>
    <w:lvl w:ilvl="4" w:tplc="83A4A84C">
      <w:numFmt w:val="bullet"/>
      <w:lvlText w:val="•"/>
      <w:lvlJc w:val="left"/>
      <w:pPr>
        <w:ind w:left="6192" w:hanging="360"/>
      </w:pPr>
      <w:rPr>
        <w:rFonts w:hint="default"/>
        <w:lang w:val="it-IT" w:eastAsia="en-US" w:bidi="ar-SA"/>
      </w:rPr>
    </w:lvl>
    <w:lvl w:ilvl="5" w:tplc="E44AA0CA">
      <w:numFmt w:val="bullet"/>
      <w:lvlText w:val="•"/>
      <w:lvlJc w:val="left"/>
      <w:pPr>
        <w:ind w:left="7200" w:hanging="360"/>
      </w:pPr>
      <w:rPr>
        <w:rFonts w:hint="default"/>
        <w:lang w:val="it-IT" w:eastAsia="en-US" w:bidi="ar-SA"/>
      </w:rPr>
    </w:lvl>
    <w:lvl w:ilvl="6" w:tplc="F60E21AA">
      <w:numFmt w:val="bullet"/>
      <w:lvlText w:val="•"/>
      <w:lvlJc w:val="left"/>
      <w:pPr>
        <w:ind w:left="8208" w:hanging="360"/>
      </w:pPr>
      <w:rPr>
        <w:rFonts w:hint="default"/>
        <w:lang w:val="it-IT" w:eastAsia="en-US" w:bidi="ar-SA"/>
      </w:rPr>
    </w:lvl>
    <w:lvl w:ilvl="7" w:tplc="D56E832E">
      <w:numFmt w:val="bullet"/>
      <w:lvlText w:val="•"/>
      <w:lvlJc w:val="left"/>
      <w:pPr>
        <w:ind w:left="9216" w:hanging="360"/>
      </w:pPr>
      <w:rPr>
        <w:rFonts w:hint="default"/>
        <w:lang w:val="it-IT" w:eastAsia="en-US" w:bidi="ar-SA"/>
      </w:rPr>
    </w:lvl>
    <w:lvl w:ilvl="8" w:tplc="24A8957A">
      <w:numFmt w:val="bullet"/>
      <w:lvlText w:val="•"/>
      <w:lvlJc w:val="left"/>
      <w:pPr>
        <w:ind w:left="10224" w:hanging="360"/>
      </w:pPr>
      <w:rPr>
        <w:rFonts w:hint="default"/>
        <w:lang w:val="it-IT" w:eastAsia="en-US" w:bidi="ar-SA"/>
      </w:rPr>
    </w:lvl>
  </w:abstractNum>
  <w:abstractNum w:abstractNumId="4" w15:restartNumberingAfterBreak="0">
    <w:nsid w:val="7DEA58C0"/>
    <w:multiLevelType w:val="hybridMultilevel"/>
    <w:tmpl w:val="F99EBCFA"/>
    <w:lvl w:ilvl="0" w:tplc="629C83F8">
      <w:start w:val="1"/>
      <w:numFmt w:val="lowerLetter"/>
      <w:lvlText w:val="%1."/>
      <w:lvlJc w:val="left"/>
      <w:pPr>
        <w:ind w:left="2165" w:hanging="360"/>
        <w:jc w:val="left"/>
      </w:pPr>
      <w:rPr>
        <w:rFonts w:ascii="Arial" w:eastAsia="Arial" w:hAnsi="Arial" w:cs="Arial" w:hint="default"/>
        <w:b/>
        <w:bCs/>
        <w:i w:val="0"/>
        <w:iCs w:val="0"/>
        <w:spacing w:val="-1"/>
        <w:w w:val="100"/>
        <w:sz w:val="20"/>
        <w:szCs w:val="20"/>
        <w:lang w:val="it-IT" w:eastAsia="en-US" w:bidi="ar-SA"/>
      </w:rPr>
    </w:lvl>
    <w:lvl w:ilvl="1" w:tplc="687A71CC">
      <w:numFmt w:val="bullet"/>
      <w:lvlText w:val="•"/>
      <w:lvlJc w:val="left"/>
      <w:pPr>
        <w:ind w:left="3168" w:hanging="360"/>
      </w:pPr>
      <w:rPr>
        <w:rFonts w:hint="default"/>
        <w:lang w:val="it-IT" w:eastAsia="en-US" w:bidi="ar-SA"/>
      </w:rPr>
    </w:lvl>
    <w:lvl w:ilvl="2" w:tplc="F81CF18E">
      <w:numFmt w:val="bullet"/>
      <w:lvlText w:val="•"/>
      <w:lvlJc w:val="left"/>
      <w:pPr>
        <w:ind w:left="4176" w:hanging="360"/>
      </w:pPr>
      <w:rPr>
        <w:rFonts w:hint="default"/>
        <w:lang w:val="it-IT" w:eastAsia="en-US" w:bidi="ar-SA"/>
      </w:rPr>
    </w:lvl>
    <w:lvl w:ilvl="3" w:tplc="8116B6C4">
      <w:numFmt w:val="bullet"/>
      <w:lvlText w:val="•"/>
      <w:lvlJc w:val="left"/>
      <w:pPr>
        <w:ind w:left="5184" w:hanging="360"/>
      </w:pPr>
      <w:rPr>
        <w:rFonts w:hint="default"/>
        <w:lang w:val="it-IT" w:eastAsia="en-US" w:bidi="ar-SA"/>
      </w:rPr>
    </w:lvl>
    <w:lvl w:ilvl="4" w:tplc="0DF8625E">
      <w:numFmt w:val="bullet"/>
      <w:lvlText w:val="•"/>
      <w:lvlJc w:val="left"/>
      <w:pPr>
        <w:ind w:left="6192" w:hanging="360"/>
      </w:pPr>
      <w:rPr>
        <w:rFonts w:hint="default"/>
        <w:lang w:val="it-IT" w:eastAsia="en-US" w:bidi="ar-SA"/>
      </w:rPr>
    </w:lvl>
    <w:lvl w:ilvl="5" w:tplc="2C88C246">
      <w:numFmt w:val="bullet"/>
      <w:lvlText w:val="•"/>
      <w:lvlJc w:val="left"/>
      <w:pPr>
        <w:ind w:left="7200" w:hanging="360"/>
      </w:pPr>
      <w:rPr>
        <w:rFonts w:hint="default"/>
        <w:lang w:val="it-IT" w:eastAsia="en-US" w:bidi="ar-SA"/>
      </w:rPr>
    </w:lvl>
    <w:lvl w:ilvl="6" w:tplc="978A2C2E">
      <w:numFmt w:val="bullet"/>
      <w:lvlText w:val="•"/>
      <w:lvlJc w:val="left"/>
      <w:pPr>
        <w:ind w:left="8208" w:hanging="360"/>
      </w:pPr>
      <w:rPr>
        <w:rFonts w:hint="default"/>
        <w:lang w:val="it-IT" w:eastAsia="en-US" w:bidi="ar-SA"/>
      </w:rPr>
    </w:lvl>
    <w:lvl w:ilvl="7" w:tplc="50DA420A">
      <w:numFmt w:val="bullet"/>
      <w:lvlText w:val="•"/>
      <w:lvlJc w:val="left"/>
      <w:pPr>
        <w:ind w:left="9216" w:hanging="360"/>
      </w:pPr>
      <w:rPr>
        <w:rFonts w:hint="default"/>
        <w:lang w:val="it-IT" w:eastAsia="en-US" w:bidi="ar-SA"/>
      </w:rPr>
    </w:lvl>
    <w:lvl w:ilvl="8" w:tplc="E970229C">
      <w:numFmt w:val="bullet"/>
      <w:lvlText w:val="•"/>
      <w:lvlJc w:val="left"/>
      <w:pPr>
        <w:ind w:left="10224" w:hanging="360"/>
      </w:pPr>
      <w:rPr>
        <w:rFonts w:hint="default"/>
        <w:lang w:val="it-IT" w:eastAsia="en-US" w:bidi="ar-SA"/>
      </w:rPr>
    </w:lvl>
  </w:abstractNum>
  <w:num w:numId="1" w16cid:durableId="1914969686">
    <w:abstractNumId w:val="3"/>
  </w:num>
  <w:num w:numId="2" w16cid:durableId="231736580">
    <w:abstractNumId w:val="0"/>
  </w:num>
  <w:num w:numId="3" w16cid:durableId="1452821831">
    <w:abstractNumId w:val="1"/>
  </w:num>
  <w:num w:numId="4" w16cid:durableId="910196658">
    <w:abstractNumId w:val="4"/>
  </w:num>
  <w:num w:numId="5" w16cid:durableId="1594315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E1BF9"/>
    <w:rsid w:val="00203E68"/>
    <w:rsid w:val="004E1BF9"/>
    <w:rsid w:val="00CC487F"/>
    <w:rsid w:val="00D95B6D"/>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51895CB0"/>
  <w15:docId w15:val="{95E672CB-C2BF-1B4C-97A3-EF64FD48D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it-IT"/>
    </w:rPr>
  </w:style>
  <w:style w:type="paragraph" w:styleId="Heading1">
    <w:name w:val="heading 1"/>
    <w:basedOn w:val="Normal"/>
    <w:uiPriority w:val="9"/>
    <w:qFormat/>
    <w:pPr>
      <w:ind w:left="1510"/>
      <w:outlineLvl w:val="0"/>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73"/>
      <w:ind w:left="1445"/>
    </w:pPr>
    <w:rPr>
      <w:sz w:val="20"/>
      <w:szCs w:val="20"/>
    </w:rPr>
  </w:style>
  <w:style w:type="paragraph" w:styleId="BodyText">
    <w:name w:val="Body Text"/>
    <w:basedOn w:val="Normal"/>
    <w:uiPriority w:val="1"/>
    <w:qFormat/>
    <w:rPr>
      <w:sz w:val="20"/>
      <w:szCs w:val="20"/>
    </w:rPr>
  </w:style>
  <w:style w:type="paragraph" w:styleId="Title">
    <w:name w:val="Title"/>
    <w:basedOn w:val="Normal"/>
    <w:uiPriority w:val="10"/>
    <w:qFormat/>
    <w:pPr>
      <w:ind w:left="2353" w:right="2343"/>
      <w:jc w:val="center"/>
    </w:pPr>
    <w:rPr>
      <w:rFonts w:ascii="Arial" w:eastAsia="Arial" w:hAnsi="Arial" w:cs="Arial"/>
      <w:b/>
      <w:bCs/>
      <w:sz w:val="36"/>
      <w:szCs w:val="36"/>
    </w:rPr>
  </w:style>
  <w:style w:type="paragraph" w:styleId="ListParagraph">
    <w:name w:val="List Paragraph"/>
    <w:basedOn w:val="Normal"/>
    <w:uiPriority w:val="1"/>
    <w:qFormat/>
    <w:pPr>
      <w:ind w:left="2165"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egione.sardegna.it/notizie/)" TargetMode="External"/><Relationship Id="rId18" Type="http://schemas.openxmlformats.org/officeDocument/2006/relationships/hyperlink" Target="mailto:ufficiogabinettosindaco@comune.cagliari.it"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funds@sardegnafilmcommission.it" TargetMode="External"/><Relationship Id="rId7" Type="http://schemas.openxmlformats.org/officeDocument/2006/relationships/image" Target="media/image1.png"/><Relationship Id="rId12" Type="http://schemas.openxmlformats.org/officeDocument/2006/relationships/hyperlink" Target="http://www.comune.cagliari.it/portale/page/it/homepage)" TargetMode="External"/><Relationship Id="rId17" Type="http://schemas.openxmlformats.org/officeDocument/2006/relationships/hyperlink" Target="mailto:protocollogenerale@comune.cagliari.legalmail.ite" TargetMode="External"/><Relationship Id="rId25" Type="http://schemas.openxmlformats.org/officeDocument/2006/relationships/hyperlink" Target="mailto:funds@sardegnafilmcommission.it" TargetMode="External"/><Relationship Id="rId2" Type="http://schemas.openxmlformats.org/officeDocument/2006/relationships/styles" Target="styles.xml"/><Relationship Id="rId16" Type="http://schemas.openxmlformats.org/officeDocument/2006/relationships/hyperlink" Target="mailto:funds@sardegnafilmcommission.it" TargetMode="External"/><Relationship Id="rId20" Type="http://schemas.openxmlformats.org/officeDocument/2006/relationships/hyperlink" Target="mailto:filmcommission@pec.regione.sardegna.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unds@sardegnafilmcommission.it" TargetMode="External"/><Relationship Id="rId24" Type="http://schemas.openxmlformats.org/officeDocument/2006/relationships/hyperlink" Target="mailto:filmcommission@pec.regione.sardegna.it" TargetMode="External"/><Relationship Id="rId5" Type="http://schemas.openxmlformats.org/officeDocument/2006/relationships/footnotes" Target="footnotes.xml"/><Relationship Id="rId15" Type="http://schemas.openxmlformats.org/officeDocument/2006/relationships/hyperlink" Target="mailto:filmcommission@pec.regione.sardegna.it" TargetMode="External"/><Relationship Id="rId23" Type="http://schemas.openxmlformats.org/officeDocument/2006/relationships/hyperlink" Target="mailto:filmcommission@pec.regione.sardegna.it" TargetMode="External"/><Relationship Id="rId10" Type="http://schemas.openxmlformats.org/officeDocument/2006/relationships/hyperlink" Target="mailto:filmcommission@pec.regione.sardegna.it" TargetMode="External"/><Relationship Id="rId19" Type="http://schemas.openxmlformats.org/officeDocument/2006/relationships/hyperlink" Target="mailto:filmcommission@pec.regione.sardegna.it"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sardegnafilmcommission.it/" TargetMode="External"/><Relationship Id="rId22" Type="http://schemas.openxmlformats.org/officeDocument/2006/relationships/hyperlink" Target="mailto:filmcommission@pec.regione.sardegna.it"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filmcommission@pec.regione.sardegna.it" TargetMode="External"/><Relationship Id="rId7" Type="http://schemas.openxmlformats.org/officeDocument/2006/relationships/hyperlink" Target="http://www.sardegnafilmcommission.it/" TargetMode="External"/><Relationship Id="rId2" Type="http://schemas.openxmlformats.org/officeDocument/2006/relationships/hyperlink" Target="mailto:filmcommission@regione.sardegna.it" TargetMode="External"/><Relationship Id="rId1" Type="http://schemas.openxmlformats.org/officeDocument/2006/relationships/image" Target="media/image4.png"/><Relationship Id="rId6" Type="http://schemas.openxmlformats.org/officeDocument/2006/relationships/hyperlink" Target="mailto:filmcommission@pec.regione.sardegna.it" TargetMode="External"/><Relationship Id="rId5" Type="http://schemas.openxmlformats.org/officeDocument/2006/relationships/hyperlink" Target="mailto:filmcommission@regione.sardegna.it" TargetMode="External"/><Relationship Id="rId4" Type="http://schemas.openxmlformats.org/officeDocument/2006/relationships/hyperlink" Target="http://www.sardegnafilmcommission.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5900</Words>
  <Characters>33635</Characters>
  <Application>Microsoft Office Word</Application>
  <DocSecurity>0</DocSecurity>
  <Lines>280</Lines>
  <Paragraphs>78</Paragraphs>
  <ScaleCrop>false</ScaleCrop>
  <Company/>
  <LinksUpToDate>false</LinksUpToDate>
  <CharactersWithSpaces>39457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avviso-filming-cagliari-2025_revFSFC_22.12.25 [acquisite correzioni del Comune di CA_AM]</dc:title>
  <dc:creator>Alessandra</dc:creator>
  <cp:lastModifiedBy>Alessandra</cp:lastModifiedBy>
  <cp:revision>2</cp:revision>
  <dcterms:created xsi:type="dcterms:W3CDTF">2026-02-02T09:38:00Z</dcterms:created>
  <dcterms:modified xsi:type="dcterms:W3CDTF">2026-02-02T09:39:00Z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Word</vt:lpwstr>
  </property>
  <property fmtid="{D5CDD505-2E9C-101B-9397-08002B2CF9AE}" pid="4" name="LastSaved">
    <vt:filetime>2026-02-02T00:00:00Z</vt:filetime>
  </property>
  <property fmtid="{D5CDD505-2E9C-101B-9397-08002B2CF9AE}" pid="5" name="Producer">
    <vt:lpwstr>macOS Version 13.7.8 (Build 22H730) Quartz PDFContext</vt:lpwstr>
  </property>
</Properties>
</file>